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70067" w:rsidTr="003170E4">
        <w:trPr>
          <w:jc w:val="center"/>
        </w:trPr>
        <w:tc>
          <w:tcPr>
            <w:tcW w:w="743" w:type="dxa"/>
          </w:tcPr>
          <w:p w:rsidR="00670067" w:rsidRPr="008A59EE" w:rsidRDefault="00670067" w:rsidP="003170E4">
            <w:pPr>
              <w:suppressLineNumbers/>
              <w:spacing w:line="360" w:lineRule="auto"/>
              <w:jc w:val="both"/>
              <w:rPr>
                <w:rFonts w:ascii="Arial" w:hAnsi="Arial"/>
                <w:b/>
                <w:bCs/>
                <w:sz w:val="26"/>
                <w:szCs w:val="26"/>
                <w:rtl/>
              </w:rPr>
            </w:pPr>
            <w:bookmarkStart w:id="1" w:name="NGCSBookmark"/>
            <w:bookmarkEnd w:id="1"/>
            <w:r>
              <w:rPr>
                <w:rFonts w:ascii="Arial" w:hAnsi="Arial" w:hint="cs"/>
                <w:b/>
                <w:bCs/>
                <w:sz w:val="26"/>
                <w:szCs w:val="26"/>
                <w:rtl/>
              </w:rPr>
              <w:t>ל</w:t>
            </w:r>
            <w:r w:rsidRPr="008A59EE">
              <w:rPr>
                <w:rFonts w:ascii="Arial" w:hAnsi="Arial"/>
                <w:b/>
                <w:bCs/>
                <w:sz w:val="26"/>
                <w:szCs w:val="26"/>
                <w:rtl/>
              </w:rPr>
              <w:t xml:space="preserve">פני </w:t>
            </w:r>
          </w:p>
        </w:tc>
        <w:tc>
          <w:tcPr>
            <w:tcW w:w="8077" w:type="dxa"/>
            <w:gridSpan w:val="2"/>
          </w:tcPr>
          <w:p w:rsidR="00670067" w:rsidRPr="008A59EE" w:rsidRDefault="00670067" w:rsidP="003170E4">
            <w:pPr>
              <w:suppressLineNumbers/>
              <w:spacing w:line="360" w:lineRule="auto"/>
              <w:rPr>
                <w:rFonts w:ascii="Arial" w:hAnsi="Arial"/>
                <w:b/>
                <w:bCs/>
                <w:sz w:val="26"/>
                <w:szCs w:val="26"/>
                <w:rtl/>
              </w:rPr>
            </w:pPr>
            <w:r w:rsidRPr="008A59EE">
              <w:rPr>
                <w:rFonts w:ascii="Arial" w:hAnsi="Arial" w:hint="cs"/>
                <w:b/>
                <w:bCs/>
                <w:sz w:val="26"/>
                <w:szCs w:val="26"/>
                <w:rtl/>
              </w:rPr>
              <w:t>כבוד ה</w:t>
            </w:r>
            <w:sdt>
              <w:sdtPr>
                <w:rPr>
                  <w:sz w:val="26"/>
                  <w:szCs w:val="26"/>
                  <w:rtl/>
                </w:rPr>
                <w:alias w:val="1574"/>
                <w:tag w:val="1574"/>
                <w:id w:val="992911893"/>
                <w:text w:multiLine="1"/>
              </w:sdtPr>
              <w:sdtEndPr/>
              <w:sdtContent>
                <w:r>
                  <w:rPr>
                    <w:rFonts w:ascii="Arial" w:hAnsi="Arial"/>
                    <w:b/>
                    <w:bCs/>
                    <w:sz w:val="26"/>
                    <w:szCs w:val="26"/>
                    <w:rtl/>
                  </w:rPr>
                  <w:t>שופט</w:t>
                </w:r>
              </w:sdtContent>
            </w:sdt>
            <w:r w:rsidRPr="008A59EE">
              <w:rPr>
                <w:rFonts w:ascii="Arial" w:hAnsi="Arial" w:hint="cs"/>
                <w:b/>
                <w:bCs/>
                <w:sz w:val="26"/>
                <w:szCs w:val="26"/>
                <w:rtl/>
              </w:rPr>
              <w:t xml:space="preserve"> </w:t>
            </w:r>
            <w:sdt>
              <w:sdtPr>
                <w:rPr>
                  <w:sz w:val="26"/>
                  <w:szCs w:val="26"/>
                  <w:rtl/>
                </w:rPr>
                <w:alias w:val="1573"/>
                <w:tag w:val="1573"/>
                <w:id w:val="1937401240"/>
                <w:text w:multiLine="1"/>
              </w:sdtPr>
              <w:sdtEndPr/>
              <w:sdtContent>
                <w:r>
                  <w:rPr>
                    <w:rFonts w:ascii="Arial" w:hAnsi="Arial"/>
                    <w:b/>
                    <w:bCs/>
                    <w:sz w:val="26"/>
                    <w:szCs w:val="26"/>
                    <w:rtl/>
                  </w:rPr>
                  <w:t>חננאל שרעבי</w:t>
                </w:r>
              </w:sdtContent>
            </w:sdt>
          </w:p>
          <w:p w:rsidR="00670067" w:rsidRPr="008A59EE" w:rsidRDefault="00670067" w:rsidP="003170E4">
            <w:pPr>
              <w:suppressLineNumbers/>
              <w:spacing w:line="360" w:lineRule="auto"/>
              <w:rPr>
                <w:sz w:val="26"/>
                <w:szCs w:val="26"/>
              </w:rPr>
            </w:pPr>
          </w:p>
        </w:tc>
      </w:tr>
      <w:tr w:rsidR="00670067" w:rsidTr="003170E4">
        <w:trPr>
          <w:jc w:val="center"/>
        </w:trPr>
        <w:tc>
          <w:tcPr>
            <w:tcW w:w="3249" w:type="dxa"/>
            <w:gridSpan w:val="2"/>
          </w:tcPr>
          <w:sdt>
            <w:sdtPr>
              <w:rPr>
                <w:rtl/>
              </w:rPr>
              <w:alias w:val="1180"/>
              <w:tag w:val="1180"/>
              <w:id w:val="-585073292"/>
              <w:text w:multiLine="1"/>
            </w:sdtPr>
            <w:sdtEndPr/>
            <w:sdtContent>
              <w:p w:rsidR="00670067" w:rsidRDefault="00670067" w:rsidP="003170E4">
                <w:pPr>
                  <w:suppressLineNumbers/>
                  <w:spacing w:line="360" w:lineRule="auto"/>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ים</w:t>
                </w:r>
              </w:p>
            </w:sdtContent>
          </w:sdt>
        </w:tc>
        <w:tc>
          <w:tcPr>
            <w:tcW w:w="5571" w:type="dxa"/>
          </w:tcPr>
          <w:p w:rsidR="00670067" w:rsidRDefault="00CC5B06" w:rsidP="003E52C7">
            <w:pPr>
              <w:suppressLineNumbers/>
              <w:spacing w:line="360" w:lineRule="auto"/>
              <w:rPr>
                <w:b/>
                <w:bCs/>
                <w:noProof w:val="0"/>
                <w:sz w:val="26"/>
                <w:szCs w:val="26"/>
              </w:rPr>
            </w:pPr>
            <w:sdt>
              <w:sdtPr>
                <w:rPr>
                  <w:rFonts w:ascii="Arial" w:hAnsi="Arial"/>
                  <w:b/>
                  <w:bCs/>
                  <w:noProof w:val="0"/>
                  <w:sz w:val="26"/>
                  <w:szCs w:val="26"/>
                  <w:rtl/>
                </w:rPr>
                <w:alias w:val="3151"/>
                <w:tag w:val="3151"/>
                <w:id w:val="546968051"/>
                <w:placeholder>
                  <w:docPart w:val="132661E554A5414D9F82248FD716F02E"/>
                </w:placeholder>
                <w:text w:multiLine="1"/>
              </w:sdtPr>
              <w:sdtEndPr/>
              <w:sdtContent>
                <w:r w:rsidR="00670067">
                  <w:rPr>
                    <w:rFonts w:ascii="Arial" w:hAnsi="Arial" w:hint="cs"/>
                    <w:b/>
                    <w:bCs/>
                    <w:noProof w:val="0"/>
                    <w:sz w:val="26"/>
                    <w:szCs w:val="26"/>
                    <w:rtl/>
                  </w:rPr>
                  <w:t xml:space="preserve">1. </w:t>
                </w:r>
                <w:r w:rsidR="003E52C7">
                  <w:rPr>
                    <w:rFonts w:ascii="Arial" w:hAnsi="Arial" w:hint="cs"/>
                    <w:b/>
                    <w:bCs/>
                    <w:noProof w:val="0"/>
                    <w:sz w:val="26"/>
                    <w:szCs w:val="26"/>
                    <w:rtl/>
                  </w:rPr>
                  <w:t>ח. ל</w:t>
                </w:r>
                <w:r w:rsidR="00670067">
                  <w:rPr>
                    <w:rFonts w:ascii="Arial" w:hAnsi="Arial"/>
                    <w:b/>
                    <w:bCs/>
                    <w:noProof w:val="0"/>
                    <w:sz w:val="26"/>
                    <w:szCs w:val="26"/>
                    <w:rtl/>
                  </w:rPr>
                  <w:br/>
                </w:r>
                <w:r w:rsidR="00670067">
                  <w:rPr>
                    <w:rFonts w:ascii="Arial" w:hAnsi="Arial" w:hint="cs"/>
                    <w:b/>
                    <w:bCs/>
                    <w:noProof w:val="0"/>
                    <w:sz w:val="26"/>
                    <w:szCs w:val="26"/>
                    <w:rtl/>
                  </w:rPr>
                  <w:t>2. מ</w:t>
                </w:r>
                <w:r w:rsidR="003E52C7">
                  <w:rPr>
                    <w:rFonts w:ascii="Arial" w:hAnsi="Arial" w:hint="cs"/>
                    <w:b/>
                    <w:bCs/>
                    <w:noProof w:val="0"/>
                    <w:sz w:val="26"/>
                    <w:szCs w:val="26"/>
                    <w:rtl/>
                  </w:rPr>
                  <w:t xml:space="preserve">. ק </w:t>
                </w:r>
                <w:r w:rsidR="003E52C7">
                  <w:rPr>
                    <w:rFonts w:ascii="Arial" w:hAnsi="Arial"/>
                    <w:b/>
                    <w:bCs/>
                    <w:noProof w:val="0"/>
                    <w:sz w:val="26"/>
                    <w:szCs w:val="26"/>
                    <w:rtl/>
                  </w:rPr>
                  <w:br/>
                </w:r>
                <w:r w:rsidR="00670067">
                  <w:rPr>
                    <w:rFonts w:ascii="Arial" w:hAnsi="Arial" w:hint="cs"/>
                    <w:b/>
                    <w:bCs/>
                    <w:noProof w:val="0"/>
                    <w:sz w:val="26"/>
                    <w:szCs w:val="26"/>
                    <w:rtl/>
                  </w:rPr>
                  <w:t>3. ד</w:t>
                </w:r>
                <w:r w:rsidR="003E52C7">
                  <w:rPr>
                    <w:rFonts w:ascii="Arial" w:hAnsi="Arial" w:hint="cs"/>
                    <w:b/>
                    <w:bCs/>
                    <w:noProof w:val="0"/>
                    <w:sz w:val="26"/>
                    <w:szCs w:val="26"/>
                    <w:rtl/>
                  </w:rPr>
                  <w:t xml:space="preserve">. ע </w:t>
                </w:r>
                <w:r w:rsidR="00670067">
                  <w:rPr>
                    <w:rFonts w:ascii="Arial" w:hAnsi="Arial"/>
                    <w:b/>
                    <w:bCs/>
                    <w:noProof w:val="0"/>
                    <w:sz w:val="26"/>
                    <w:szCs w:val="26"/>
                    <w:rtl/>
                  </w:rPr>
                  <w:br/>
                </w:r>
                <w:r w:rsidR="00670067">
                  <w:rPr>
                    <w:rFonts w:ascii="Arial" w:hAnsi="Arial" w:hint="cs"/>
                    <w:b/>
                    <w:bCs/>
                    <w:noProof w:val="0"/>
                    <w:sz w:val="26"/>
                    <w:szCs w:val="26"/>
                    <w:rtl/>
                  </w:rPr>
                  <w:t>4. נ</w:t>
                </w:r>
                <w:r w:rsidR="003E52C7">
                  <w:rPr>
                    <w:rFonts w:ascii="Arial" w:hAnsi="Arial" w:hint="cs"/>
                    <w:b/>
                    <w:bCs/>
                    <w:noProof w:val="0"/>
                    <w:sz w:val="26"/>
                    <w:szCs w:val="26"/>
                    <w:rtl/>
                  </w:rPr>
                  <w:t xml:space="preserve">. ג </w:t>
                </w:r>
                <w:r w:rsidR="00670067">
                  <w:rPr>
                    <w:rFonts w:ascii="Arial" w:hAnsi="Arial"/>
                    <w:b/>
                    <w:bCs/>
                    <w:noProof w:val="0"/>
                    <w:sz w:val="26"/>
                    <w:szCs w:val="26"/>
                    <w:rtl/>
                  </w:rPr>
                  <w:br/>
                </w:r>
                <w:r w:rsidR="00670067">
                  <w:rPr>
                    <w:rFonts w:ascii="Arial" w:hAnsi="Arial" w:hint="cs"/>
                    <w:b/>
                    <w:bCs/>
                    <w:noProof w:val="0"/>
                    <w:sz w:val="26"/>
                    <w:szCs w:val="26"/>
                    <w:rtl/>
                  </w:rPr>
                  <w:t>5. ר</w:t>
                </w:r>
                <w:r w:rsidR="003E52C7">
                  <w:rPr>
                    <w:rFonts w:ascii="Arial" w:hAnsi="Arial" w:hint="cs"/>
                    <w:b/>
                    <w:bCs/>
                    <w:noProof w:val="0"/>
                    <w:sz w:val="26"/>
                    <w:szCs w:val="26"/>
                    <w:rtl/>
                  </w:rPr>
                  <w:t xml:space="preserve">. ל </w:t>
                </w:r>
                <w:r w:rsidR="003E52C7">
                  <w:rPr>
                    <w:rFonts w:ascii="Arial" w:hAnsi="Arial"/>
                    <w:b/>
                    <w:bCs/>
                    <w:noProof w:val="0"/>
                    <w:sz w:val="26"/>
                    <w:szCs w:val="26"/>
                    <w:rtl/>
                  </w:rPr>
                  <w:br/>
                </w:r>
                <w:r w:rsidR="00670067">
                  <w:rPr>
                    <w:rFonts w:ascii="Arial" w:hAnsi="Arial" w:hint="cs"/>
                    <w:b/>
                    <w:bCs/>
                    <w:noProof w:val="0"/>
                    <w:sz w:val="26"/>
                    <w:szCs w:val="26"/>
                    <w:rtl/>
                  </w:rPr>
                  <w:t>6. ש</w:t>
                </w:r>
                <w:r w:rsidR="003E52C7">
                  <w:rPr>
                    <w:rFonts w:ascii="Arial" w:hAnsi="Arial" w:hint="cs"/>
                    <w:b/>
                    <w:bCs/>
                    <w:noProof w:val="0"/>
                    <w:sz w:val="26"/>
                    <w:szCs w:val="26"/>
                    <w:rtl/>
                  </w:rPr>
                  <w:t xml:space="preserve">. ל </w:t>
                </w:r>
                <w:r w:rsidR="00670067">
                  <w:rPr>
                    <w:rFonts w:ascii="Arial" w:hAnsi="Arial"/>
                    <w:b/>
                    <w:bCs/>
                    <w:noProof w:val="0"/>
                    <w:sz w:val="26"/>
                    <w:szCs w:val="26"/>
                    <w:rtl/>
                  </w:rPr>
                  <w:br/>
                </w:r>
                <w:r w:rsidR="00670067">
                  <w:rPr>
                    <w:rFonts w:ascii="Arial" w:hAnsi="Arial" w:hint="cs"/>
                    <w:b/>
                    <w:bCs/>
                    <w:noProof w:val="0"/>
                    <w:sz w:val="26"/>
                    <w:szCs w:val="26"/>
                    <w:rtl/>
                  </w:rPr>
                  <w:t>7. ח</w:t>
                </w:r>
                <w:r w:rsidR="003E52C7">
                  <w:rPr>
                    <w:rFonts w:ascii="Arial" w:hAnsi="Arial" w:hint="cs"/>
                    <w:b/>
                    <w:bCs/>
                    <w:noProof w:val="0"/>
                    <w:sz w:val="26"/>
                    <w:szCs w:val="26"/>
                    <w:rtl/>
                  </w:rPr>
                  <w:t xml:space="preserve">. ח </w:t>
                </w:r>
                <w:r w:rsidR="00670067">
                  <w:rPr>
                    <w:rFonts w:ascii="Arial" w:hAnsi="Arial"/>
                    <w:b/>
                    <w:bCs/>
                    <w:noProof w:val="0"/>
                    <w:sz w:val="26"/>
                    <w:szCs w:val="26"/>
                    <w:rtl/>
                  </w:rPr>
                  <w:br/>
                </w:r>
                <w:r w:rsidR="00670067">
                  <w:rPr>
                    <w:rFonts w:ascii="Arial" w:hAnsi="Arial" w:hint="cs"/>
                    <w:b/>
                    <w:bCs/>
                    <w:noProof w:val="0"/>
                    <w:sz w:val="26"/>
                    <w:szCs w:val="26"/>
                    <w:rtl/>
                  </w:rPr>
                  <w:t xml:space="preserve">ע"י ב"כ עו"ד דורית ענבר סברדליק </w:t>
                </w:r>
              </w:sdtContent>
            </w:sdt>
          </w:p>
        </w:tc>
      </w:tr>
      <w:tr w:rsidR="00670067" w:rsidTr="003170E4">
        <w:trPr>
          <w:jc w:val="center"/>
        </w:trPr>
        <w:tc>
          <w:tcPr>
            <w:tcW w:w="8820" w:type="dxa"/>
            <w:gridSpan w:val="3"/>
          </w:tcPr>
          <w:p w:rsidR="00670067" w:rsidRDefault="00670067" w:rsidP="003170E4">
            <w:pPr>
              <w:suppressLineNumbers/>
              <w:spacing w:line="360" w:lineRule="auto"/>
              <w:rPr>
                <w:rFonts w:ascii="Arial" w:hAnsi="Arial"/>
                <w:b/>
                <w:bCs/>
                <w:noProof w:val="0"/>
                <w:sz w:val="26"/>
                <w:szCs w:val="26"/>
                <w:rtl/>
              </w:rPr>
            </w:pPr>
          </w:p>
          <w:p w:rsidR="00670067" w:rsidRDefault="00670067" w:rsidP="003170E4">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670067" w:rsidRDefault="00670067" w:rsidP="003170E4">
            <w:pPr>
              <w:suppressLineNumbers/>
              <w:spacing w:line="360" w:lineRule="auto"/>
              <w:rPr>
                <w:rFonts w:ascii="Arial" w:hAnsi="Arial"/>
                <w:b/>
                <w:bCs/>
                <w:noProof w:val="0"/>
                <w:sz w:val="26"/>
                <w:szCs w:val="26"/>
              </w:rPr>
            </w:pPr>
          </w:p>
        </w:tc>
      </w:tr>
      <w:tr w:rsidR="00670067" w:rsidTr="003170E4">
        <w:trPr>
          <w:jc w:val="center"/>
        </w:trPr>
        <w:tc>
          <w:tcPr>
            <w:tcW w:w="3249" w:type="dxa"/>
            <w:gridSpan w:val="2"/>
          </w:tcPr>
          <w:p w:rsidR="00670067" w:rsidRDefault="00CC5B06" w:rsidP="003170E4">
            <w:pPr>
              <w:suppressLineNumbers/>
              <w:spacing w:line="360" w:lineRule="auto"/>
              <w:rPr>
                <w:rFonts w:ascii="Arial" w:hAnsi="Arial"/>
                <w:b/>
                <w:bCs/>
                <w:noProof w:val="0"/>
                <w:sz w:val="26"/>
                <w:szCs w:val="26"/>
              </w:rPr>
            </w:pPr>
            <w:sdt>
              <w:sdtPr>
                <w:rPr>
                  <w:b/>
                  <w:bCs/>
                  <w:rtl/>
                </w:rPr>
                <w:alias w:val="1184"/>
                <w:tag w:val="1184"/>
                <w:id w:val="-759139439"/>
                <w:text w:multiLine="1"/>
              </w:sdtPr>
              <w:sdtEndPr/>
              <w:sdtContent>
                <w:r w:rsidR="00670067">
                  <w:rPr>
                    <w:rFonts w:ascii="Arial" w:hAnsi="Arial"/>
                    <w:b/>
                    <w:bCs/>
                    <w:noProof w:val="0"/>
                    <w:sz w:val="26"/>
                    <w:szCs w:val="26"/>
                    <w:rtl/>
                  </w:rPr>
                  <w:t>משיב</w:t>
                </w:r>
              </w:sdtContent>
            </w:sdt>
          </w:p>
        </w:tc>
        <w:tc>
          <w:tcPr>
            <w:tcW w:w="5571" w:type="dxa"/>
          </w:tcPr>
          <w:p w:rsidR="00670067" w:rsidRPr="00CD516B" w:rsidRDefault="00CC5B06" w:rsidP="003E52C7">
            <w:pPr>
              <w:suppressLineNumbers/>
              <w:spacing w:line="360" w:lineRule="auto"/>
              <w:rPr>
                <w:rFonts w:ascii="Arial" w:hAnsi="Arial"/>
                <w:b/>
                <w:bCs/>
                <w:noProof w:val="0"/>
                <w:sz w:val="26"/>
                <w:szCs w:val="26"/>
                <w:rtl/>
              </w:rPr>
            </w:pPr>
            <w:sdt>
              <w:sdtPr>
                <w:rPr>
                  <w:rFonts w:ascii="Arial" w:hAnsi="Arial"/>
                  <w:b/>
                  <w:bCs/>
                  <w:noProof w:val="0"/>
                  <w:sz w:val="26"/>
                  <w:szCs w:val="26"/>
                  <w:rtl/>
                </w:rPr>
                <w:alias w:val="3152"/>
                <w:tag w:val="3152"/>
                <w:id w:val="-294447710"/>
                <w:placeholder>
                  <w:docPart w:val="60DBFF2458CE4AE7A5E8A0EB289C5EFE"/>
                </w:placeholder>
                <w:text w:multiLine="1"/>
              </w:sdtPr>
              <w:sdtEndPr/>
              <w:sdtContent>
                <w:r w:rsidR="003E52C7">
                  <w:rPr>
                    <w:rFonts w:ascii="Arial" w:hAnsi="Arial" w:hint="cs"/>
                    <w:b/>
                    <w:bCs/>
                    <w:noProof w:val="0"/>
                    <w:sz w:val="26"/>
                    <w:szCs w:val="26"/>
                    <w:rtl/>
                  </w:rPr>
                  <w:t>נ. ל</w:t>
                </w:r>
              </w:sdtContent>
            </w:sdt>
          </w:p>
        </w:tc>
      </w:tr>
      <w:tr w:rsidR="00670067" w:rsidTr="003170E4">
        <w:trPr>
          <w:jc w:val="center"/>
        </w:trPr>
        <w:tc>
          <w:tcPr>
            <w:tcW w:w="8820" w:type="dxa"/>
            <w:gridSpan w:val="3"/>
          </w:tcPr>
          <w:p w:rsidR="00670067" w:rsidRDefault="00670067" w:rsidP="003170E4">
            <w:pPr>
              <w:suppressLineNumbers/>
              <w:spacing w:line="360" w:lineRule="auto"/>
              <w:rPr>
                <w:rtl/>
              </w:rPr>
            </w:pPr>
          </w:p>
        </w:tc>
      </w:tr>
      <w:tr w:rsidR="00670067" w:rsidRPr="00DE1E7D" w:rsidTr="003170E4">
        <w:trPr>
          <w:jc w:val="center"/>
        </w:trPr>
        <w:tc>
          <w:tcPr>
            <w:tcW w:w="8820" w:type="dxa"/>
            <w:gridSpan w:val="3"/>
          </w:tcPr>
          <w:p w:rsidR="00670067" w:rsidRPr="00D44968" w:rsidRDefault="00670067" w:rsidP="003170E4">
            <w:pPr>
              <w:bidi w:val="0"/>
              <w:spacing w:after="240" w:line="360" w:lineRule="auto"/>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670067" w:rsidRDefault="00670067" w:rsidP="00670067">
      <w:pPr>
        <w:spacing w:after="120" w:line="360" w:lineRule="auto"/>
        <w:ind w:left="720" w:hanging="720"/>
        <w:jc w:val="both"/>
        <w:rPr>
          <w:rFonts w:ascii="Arial" w:hAnsi="Arial"/>
          <w:noProof w:val="0"/>
          <w:rtl/>
        </w:rPr>
      </w:pPr>
      <w:r w:rsidRPr="00A706DF">
        <w:rPr>
          <w:rFonts w:ascii="Arial" w:hAnsi="Arial" w:hint="cs"/>
          <w:noProof w:val="0"/>
          <w:rtl/>
        </w:rPr>
        <w:t>1.</w:t>
      </w:r>
      <w:r>
        <w:rPr>
          <w:rFonts w:ascii="Arial" w:hAnsi="Arial"/>
          <w:noProof w:val="0"/>
          <w:rtl/>
        </w:rPr>
        <w:tab/>
      </w:r>
      <w:r>
        <w:rPr>
          <w:rFonts w:ascii="Arial" w:hAnsi="Arial" w:hint="cs"/>
          <w:noProof w:val="0"/>
          <w:rtl/>
        </w:rPr>
        <w:t xml:space="preserve">עסקינן בבקשת רשות ערעור על החלטת בית משפט לענייני משפחה בחיפה (כב' הרשמת הבכירה אילנה הדר), מיום 4.11.2023 בתמ"ש 30115-09-23 (להלן: </w:t>
      </w:r>
      <w:r>
        <w:rPr>
          <w:rFonts w:ascii="Arial" w:hAnsi="Arial" w:hint="cs"/>
          <w:b/>
          <w:bCs/>
          <w:noProof w:val="0"/>
          <w:rtl/>
        </w:rPr>
        <w:t>"ההחלטה קמא"</w:t>
      </w:r>
      <w:r>
        <w:rPr>
          <w:rFonts w:ascii="Arial" w:hAnsi="Arial" w:hint="cs"/>
          <w:noProof w:val="0"/>
          <w:rtl/>
        </w:rPr>
        <w:t xml:space="preserve"> ו-</w:t>
      </w:r>
      <w:r>
        <w:rPr>
          <w:rFonts w:ascii="Arial" w:hAnsi="Arial" w:hint="cs"/>
          <w:b/>
          <w:bCs/>
          <w:noProof w:val="0"/>
          <w:rtl/>
        </w:rPr>
        <w:t xml:space="preserve"> "התיק קמא"</w:t>
      </w:r>
      <w:r>
        <w:rPr>
          <w:rFonts w:ascii="Arial" w:hAnsi="Arial" w:hint="cs"/>
          <w:noProof w:val="0"/>
          <w:rtl/>
        </w:rPr>
        <w:t xml:space="preserve">, בהתאמה), </w:t>
      </w:r>
      <w:r w:rsidRPr="00D87140">
        <w:rPr>
          <w:rFonts w:ascii="Arial" w:hAnsi="Arial" w:hint="cs"/>
          <w:noProof w:val="0"/>
          <w:rtl/>
        </w:rPr>
        <w:t xml:space="preserve">במסגרתה דחה את בקשת </w:t>
      </w:r>
      <w:r>
        <w:rPr>
          <w:rFonts w:ascii="Arial" w:hAnsi="Arial" w:hint="cs"/>
          <w:noProof w:val="0"/>
          <w:rtl/>
        </w:rPr>
        <w:t>המבקשים לפטור מאגרה בתיק קמא.</w:t>
      </w:r>
    </w:p>
    <w:p w:rsidR="00670067" w:rsidRDefault="00670067" w:rsidP="00670067">
      <w:pPr>
        <w:spacing w:after="120" w:line="360" w:lineRule="auto"/>
        <w:ind w:left="720" w:hanging="720"/>
        <w:jc w:val="both"/>
        <w:rPr>
          <w:rFonts w:ascii="Arial" w:hAnsi="Arial"/>
          <w:noProof w:val="0"/>
          <w:rtl/>
        </w:rPr>
      </w:pPr>
    </w:p>
    <w:p w:rsidR="00670067" w:rsidRPr="00D84F03" w:rsidRDefault="00670067" w:rsidP="00670067">
      <w:pPr>
        <w:spacing w:after="120" w:line="360" w:lineRule="auto"/>
        <w:ind w:left="720" w:hanging="720"/>
        <w:jc w:val="both"/>
        <w:rPr>
          <w:rFonts w:ascii="Arial" w:hAnsi="Arial"/>
          <w:b/>
          <w:bCs/>
          <w:noProof w:val="0"/>
          <w:u w:val="single"/>
          <w:rtl/>
        </w:rPr>
      </w:pPr>
      <w:r w:rsidRPr="00D84F03">
        <w:rPr>
          <w:rFonts w:ascii="Arial" w:hAnsi="Arial" w:hint="cs"/>
          <w:b/>
          <w:bCs/>
          <w:noProof w:val="0"/>
          <w:u w:val="single"/>
          <w:rtl/>
        </w:rPr>
        <w:t>רקע וההחלטה קמא</w:t>
      </w:r>
    </w:p>
    <w:p w:rsidR="00670067" w:rsidRDefault="00670067" w:rsidP="00670067">
      <w:pPr>
        <w:spacing w:after="120" w:line="360" w:lineRule="auto"/>
        <w:ind w:left="720" w:hanging="720"/>
        <w:jc w:val="both"/>
        <w:rPr>
          <w:rFonts w:ascii="David" w:hAnsi="David"/>
          <w:rtl/>
        </w:rPr>
      </w:pPr>
      <w:r>
        <w:rPr>
          <w:rFonts w:ascii="Arial" w:hAnsi="Arial" w:hint="cs"/>
          <w:noProof w:val="0"/>
          <w:rtl/>
        </w:rPr>
        <w:t>2.</w:t>
      </w:r>
      <w:r>
        <w:rPr>
          <w:rFonts w:ascii="Arial" w:hAnsi="Arial" w:hint="cs"/>
          <w:noProof w:val="0"/>
          <w:rtl/>
        </w:rPr>
        <w:tab/>
      </w:r>
      <w:r>
        <w:rPr>
          <w:rFonts w:ascii="David" w:hAnsi="David" w:hint="cs"/>
          <w:rtl/>
        </w:rPr>
        <w:t xml:space="preserve">המבקשים הם אחים </w:t>
      </w:r>
      <w:r>
        <w:rPr>
          <w:rFonts w:ascii="David" w:hAnsi="David"/>
          <w:rtl/>
        </w:rPr>
        <w:t>–</w:t>
      </w:r>
      <w:r>
        <w:rPr>
          <w:rFonts w:ascii="David" w:hAnsi="David" w:hint="cs"/>
          <w:rtl/>
        </w:rPr>
        <w:t xml:space="preserve"> חמש אחיות ואח אחד </w:t>
      </w:r>
      <w:r>
        <w:rPr>
          <w:rFonts w:ascii="David" w:hAnsi="David"/>
          <w:rtl/>
        </w:rPr>
        <w:t>–</w:t>
      </w:r>
      <w:r>
        <w:rPr>
          <w:rFonts w:ascii="David" w:hAnsi="David" w:hint="cs"/>
          <w:rtl/>
        </w:rPr>
        <w:t xml:space="preserve"> והמשיב הוא אביהם. המבקשים עתרו בתיק קמא לפיצוי כספי בגין נזקים שגרם להם, לטענתם, המשיב, בגין עבירות מין שביצע בחלק מהמבקשים לאורך שנים ובהיותם קטינים.</w:t>
      </w:r>
    </w:p>
    <w:p w:rsidR="00670067" w:rsidRDefault="00670067" w:rsidP="00670067">
      <w:pPr>
        <w:spacing w:after="120" w:line="360" w:lineRule="auto"/>
        <w:ind w:left="720" w:hanging="720"/>
        <w:jc w:val="both"/>
        <w:rPr>
          <w:rFonts w:ascii="David" w:hAnsi="David"/>
          <w:rtl/>
        </w:rPr>
      </w:pPr>
      <w:r>
        <w:rPr>
          <w:rFonts w:ascii="David" w:hAnsi="David" w:hint="cs"/>
          <w:rtl/>
        </w:rPr>
        <w:t>3.</w:t>
      </w:r>
      <w:r>
        <w:rPr>
          <w:rFonts w:ascii="David" w:hAnsi="David" w:hint="cs"/>
          <w:rtl/>
        </w:rPr>
        <w:tab/>
        <w:t>המשיב הועמד לדין בגין מעשיו, הורשע ביום 16.1.2012 על פי הודאתו בעבירות שיוחסו לו, ונדון לעונש מאסר כבן 12 שנים, כפי שנכתב בבקשה דנן.</w:t>
      </w:r>
    </w:p>
    <w:p w:rsidR="00670067" w:rsidRDefault="00670067" w:rsidP="00670067">
      <w:pPr>
        <w:spacing w:after="120" w:line="360" w:lineRule="auto"/>
        <w:ind w:left="720" w:hanging="720"/>
        <w:jc w:val="both"/>
        <w:rPr>
          <w:rFonts w:ascii="David" w:hAnsi="David"/>
          <w:rtl/>
        </w:rPr>
      </w:pPr>
      <w:r>
        <w:rPr>
          <w:rFonts w:ascii="David" w:hAnsi="David" w:hint="cs"/>
          <w:rtl/>
        </w:rPr>
        <w:t>4.</w:t>
      </w:r>
      <w:r>
        <w:rPr>
          <w:rFonts w:ascii="David" w:hAnsi="David" w:hint="cs"/>
          <w:rtl/>
        </w:rPr>
        <w:tab/>
        <w:t xml:space="preserve">התובענה קמא הוגשה ביום 13.9.23, במסגרתה ציינו המבקשים כי הם תובעים, עבור כל אחד מהמבקשים, את ראשי הנזק הבאים, אותם כימתה בסכום (סעיף 19): סך של 150,000 ₪ בגין הפסד השתכרות; סך של 500,000 ₪ בגין כאב וסבל וכן סך של 50,000 ₪ בגין טיפולים, וכן נזקים לא ממוניים (סעיף 20). </w:t>
      </w:r>
    </w:p>
    <w:p w:rsidR="00670067" w:rsidRDefault="00670067" w:rsidP="00670067">
      <w:pPr>
        <w:spacing w:after="120" w:line="360" w:lineRule="auto"/>
        <w:ind w:left="720" w:hanging="720"/>
        <w:jc w:val="both"/>
        <w:rPr>
          <w:rFonts w:ascii="David" w:hAnsi="David"/>
          <w:rtl/>
        </w:rPr>
      </w:pPr>
      <w:r>
        <w:rPr>
          <w:rFonts w:ascii="David" w:hAnsi="David"/>
          <w:rtl/>
        </w:rPr>
        <w:lastRenderedPageBreak/>
        <w:tab/>
      </w:r>
      <w:r>
        <w:rPr>
          <w:rFonts w:ascii="David" w:hAnsi="David" w:hint="cs"/>
          <w:rtl/>
        </w:rPr>
        <w:t>כמו כן ביקשו במסגרת כתב התביעה (סעיף 8), אישור מבית משפט קמא להגיש חוות דעת מפורטות לעניין נזקי כל תובע בנפרד.</w:t>
      </w:r>
    </w:p>
    <w:p w:rsidR="00670067" w:rsidRDefault="00670067" w:rsidP="00670067">
      <w:pPr>
        <w:spacing w:after="120" w:line="360" w:lineRule="auto"/>
        <w:ind w:left="720" w:hanging="720"/>
        <w:jc w:val="both"/>
        <w:rPr>
          <w:rFonts w:ascii="David" w:hAnsi="David"/>
          <w:rtl/>
        </w:rPr>
      </w:pPr>
      <w:r>
        <w:rPr>
          <w:rFonts w:ascii="David" w:hAnsi="David" w:hint="cs"/>
          <w:rtl/>
        </w:rPr>
        <w:t>5.</w:t>
      </w:r>
      <w:r>
        <w:rPr>
          <w:rFonts w:ascii="David" w:hAnsi="David" w:hint="cs"/>
          <w:rtl/>
        </w:rPr>
        <w:tab/>
        <w:t>ביום הגשת התובענה קמא (13.9.23);, נתנה הרשמת הבכירה החלטתה, לפיה "</w:t>
      </w:r>
      <w:r w:rsidRPr="00EE3696">
        <w:rPr>
          <w:rFonts w:ascii="David" w:hAnsi="David"/>
          <w:b/>
          <w:bCs/>
          <w:rtl/>
        </w:rPr>
        <w:t>מעיון בכתב התביעה עולה לכאורה כי</w:t>
      </w:r>
      <w:r w:rsidRPr="00EE3696">
        <w:rPr>
          <w:rFonts w:ascii="David" w:hAnsi="David" w:hint="cs"/>
          <w:b/>
          <w:bCs/>
          <w:rtl/>
        </w:rPr>
        <w:t xml:space="preserve"> </w:t>
      </w:r>
      <w:r w:rsidRPr="00EE3696">
        <w:rPr>
          <w:rFonts w:ascii="David" w:hAnsi="David"/>
          <w:b/>
          <w:bCs/>
          <w:rtl/>
        </w:rPr>
        <w:t>מדובר בתביעה כספית</w:t>
      </w:r>
      <w:r w:rsidRPr="00B41442">
        <w:rPr>
          <w:rFonts w:ascii="David" w:hAnsi="David"/>
          <w:b/>
          <w:bCs/>
          <w:rtl/>
        </w:rPr>
        <w:t>, שסכומה עדיין לא</w:t>
      </w:r>
      <w:r w:rsidRPr="00B41442">
        <w:rPr>
          <w:rFonts w:ascii="David" w:hAnsi="David" w:hint="cs"/>
          <w:b/>
          <w:bCs/>
          <w:rtl/>
        </w:rPr>
        <w:t xml:space="preserve"> </w:t>
      </w:r>
      <w:r w:rsidRPr="00B41442">
        <w:rPr>
          <w:rFonts w:ascii="David" w:hAnsi="David"/>
          <w:b/>
          <w:bCs/>
          <w:rtl/>
        </w:rPr>
        <w:t>כומת.</w:t>
      </w:r>
      <w:r w:rsidRPr="00B41442">
        <w:rPr>
          <w:rFonts w:ascii="David" w:hAnsi="David" w:hint="cs"/>
          <w:b/>
          <w:bCs/>
          <w:rtl/>
        </w:rPr>
        <w:t xml:space="preserve"> </w:t>
      </w:r>
      <w:r w:rsidRPr="00B41442">
        <w:rPr>
          <w:rFonts w:ascii="David" w:hAnsi="David"/>
          <w:b/>
          <w:bCs/>
          <w:rtl/>
        </w:rPr>
        <w:t>התובעים</w:t>
      </w:r>
      <w:r w:rsidRPr="00EE3696">
        <w:rPr>
          <w:rFonts w:ascii="David" w:hAnsi="David"/>
          <w:b/>
          <w:bCs/>
          <w:rtl/>
        </w:rPr>
        <w:t xml:space="preserve"> יבהירו עד ליום 3.10.23 כיצד</w:t>
      </w:r>
      <w:r w:rsidRPr="00EE3696">
        <w:rPr>
          <w:rFonts w:ascii="David" w:hAnsi="David" w:hint="cs"/>
          <w:b/>
          <w:bCs/>
          <w:rtl/>
        </w:rPr>
        <w:t xml:space="preserve"> </w:t>
      </w:r>
      <w:r w:rsidRPr="00EE3696">
        <w:rPr>
          <w:rFonts w:ascii="David" w:hAnsi="David"/>
          <w:b/>
          <w:bCs/>
          <w:rtl/>
        </w:rPr>
        <w:t>חושב סכום האגרה ששילמו ומדוע לא</w:t>
      </w:r>
      <w:r w:rsidRPr="00EE3696">
        <w:rPr>
          <w:rFonts w:ascii="David" w:hAnsi="David" w:hint="cs"/>
          <w:b/>
          <w:bCs/>
          <w:rtl/>
        </w:rPr>
        <w:t xml:space="preserve"> </w:t>
      </w:r>
      <w:r w:rsidRPr="00EE3696">
        <w:rPr>
          <w:rFonts w:ascii="David" w:hAnsi="David"/>
          <w:b/>
          <w:bCs/>
          <w:rtl/>
        </w:rPr>
        <w:t>ישלמו אגרה בגין תביעה כספית, בשלב זה</w:t>
      </w:r>
      <w:r w:rsidRPr="00EE3696">
        <w:rPr>
          <w:rFonts w:ascii="David" w:hAnsi="David" w:hint="cs"/>
          <w:b/>
          <w:bCs/>
          <w:rtl/>
        </w:rPr>
        <w:t xml:space="preserve"> </w:t>
      </w:r>
      <w:r w:rsidRPr="00EE3696">
        <w:rPr>
          <w:rFonts w:ascii="David" w:hAnsi="David"/>
          <w:b/>
          <w:bCs/>
          <w:rtl/>
        </w:rPr>
        <w:t>בהתאם לכימות על דרך האומדנה ולאחר</w:t>
      </w:r>
      <w:r w:rsidRPr="00EE3696">
        <w:rPr>
          <w:rFonts w:ascii="David" w:hAnsi="David" w:hint="cs"/>
          <w:b/>
          <w:bCs/>
          <w:rtl/>
        </w:rPr>
        <w:t xml:space="preserve"> </w:t>
      </w:r>
      <w:r w:rsidRPr="00EE3696">
        <w:rPr>
          <w:rFonts w:ascii="David" w:hAnsi="David"/>
          <w:b/>
          <w:bCs/>
          <w:rtl/>
        </w:rPr>
        <w:t>מכן בהתאם לסכום שייקבע</w:t>
      </w:r>
      <w:r>
        <w:rPr>
          <w:rFonts w:ascii="David" w:hAnsi="David" w:hint="cs"/>
          <w:rtl/>
        </w:rPr>
        <w:t>"</w:t>
      </w:r>
      <w:r w:rsidRPr="00EE3696">
        <w:rPr>
          <w:rFonts w:ascii="David" w:hAnsi="David"/>
          <w:rtl/>
        </w:rPr>
        <w:t>.</w:t>
      </w:r>
    </w:p>
    <w:p w:rsidR="00670067" w:rsidRDefault="00670067" w:rsidP="00670067">
      <w:pPr>
        <w:spacing w:after="120" w:line="360" w:lineRule="auto"/>
        <w:ind w:left="720" w:hanging="720"/>
        <w:jc w:val="both"/>
        <w:rPr>
          <w:rFonts w:ascii="David" w:hAnsi="David"/>
          <w:rtl/>
        </w:rPr>
      </w:pPr>
      <w:r>
        <w:rPr>
          <w:rFonts w:ascii="David" w:hAnsi="David" w:hint="cs"/>
          <w:rtl/>
        </w:rPr>
        <w:t>6.</w:t>
      </w:r>
      <w:r>
        <w:rPr>
          <w:rFonts w:ascii="David" w:hAnsi="David" w:hint="cs"/>
          <w:rtl/>
        </w:rPr>
        <w:tab/>
        <w:t>ביום 8.10.23 הגישו המבקשים "</w:t>
      </w:r>
      <w:r w:rsidRPr="00A54C52">
        <w:rPr>
          <w:rFonts w:ascii="David" w:hAnsi="David" w:hint="cs"/>
          <w:b/>
          <w:bCs/>
          <w:rtl/>
        </w:rPr>
        <w:t>תגובה ובקשה לפטור מאגרה (הארכת מועד)</w:t>
      </w:r>
      <w:r>
        <w:rPr>
          <w:rFonts w:ascii="David" w:hAnsi="David" w:hint="cs"/>
          <w:rtl/>
        </w:rPr>
        <w:t>", במסגרתה נטען כי סכום הפיצוי לכל אחד מהמבקשים ייקבע בהמשך ההליך קמא ובהתאם לחוות דעת המומחים, שיבחנו ויקבעו את הנזק שנגרם לכל תובע בגין מעשי המשיב. עוד טענו המבקשים, כי בפתיחת ההליך קמא שילמו אגרה לפי סיווג ההליך כ"עניינים אחרים", וכן הגישו בקשה לפטור מתשלום אגרה נוכח מצבם הכלכלי של המבקשים. נוכח תקופת החגים, התבקשה ארכה על מנת שהמבקשים ישיגו את פירוט חשבונות הבנק ומסמכים נוספים הרלוונטיים לבקשתם.</w:t>
      </w:r>
    </w:p>
    <w:p w:rsidR="00670067" w:rsidRDefault="00670067" w:rsidP="00670067">
      <w:pPr>
        <w:spacing w:after="120" w:line="360" w:lineRule="auto"/>
        <w:ind w:left="720" w:hanging="720"/>
        <w:jc w:val="both"/>
        <w:rPr>
          <w:rFonts w:ascii="David" w:hAnsi="David"/>
          <w:rtl/>
        </w:rPr>
      </w:pPr>
      <w:r>
        <w:rPr>
          <w:rFonts w:ascii="David" w:hAnsi="David" w:hint="cs"/>
          <w:rtl/>
        </w:rPr>
        <w:t>7.</w:t>
      </w:r>
      <w:r>
        <w:rPr>
          <w:rFonts w:ascii="David" w:hAnsi="David" w:hint="cs"/>
          <w:rtl/>
        </w:rPr>
        <w:tab/>
      </w:r>
      <w:r w:rsidRPr="00132BC6">
        <w:rPr>
          <w:rFonts w:ascii="David" w:hAnsi="David" w:hint="cs"/>
          <w:u w:val="single"/>
          <w:rtl/>
        </w:rPr>
        <w:t>בו ביום ניתנה החלטת הרשמת הבכירה, כדלקמן</w:t>
      </w:r>
      <w:r>
        <w:rPr>
          <w:rFonts w:ascii="David" w:hAnsi="David" w:hint="cs"/>
          <w:rtl/>
        </w:rPr>
        <w:t>:</w:t>
      </w:r>
    </w:p>
    <w:p w:rsidR="00670067" w:rsidRDefault="00670067" w:rsidP="00670067">
      <w:pPr>
        <w:spacing w:after="120" w:line="360" w:lineRule="auto"/>
        <w:ind w:left="1117" w:right="737" w:hanging="720"/>
        <w:jc w:val="both"/>
        <w:rPr>
          <w:rFonts w:ascii="David" w:hAnsi="David"/>
          <w:b/>
          <w:bCs/>
          <w:rtl/>
        </w:rPr>
      </w:pPr>
      <w:r>
        <w:rPr>
          <w:rFonts w:ascii="David" w:hAnsi="David"/>
          <w:rtl/>
        </w:rPr>
        <w:tab/>
      </w:r>
      <w:r>
        <w:rPr>
          <w:rFonts w:ascii="David" w:hAnsi="David" w:hint="cs"/>
          <w:rtl/>
        </w:rPr>
        <w:t>"</w:t>
      </w:r>
      <w:r w:rsidRPr="00132BC6">
        <w:rPr>
          <w:rFonts w:ascii="David" w:hAnsi="David"/>
          <w:b/>
          <w:bCs/>
          <w:rtl/>
        </w:rPr>
        <w:t>אין בבקשה מענה להוראה מיום 13.9.23</w:t>
      </w:r>
      <w:r>
        <w:rPr>
          <w:rFonts w:ascii="David" w:hAnsi="David" w:hint="cs"/>
          <w:b/>
          <w:bCs/>
          <w:rtl/>
        </w:rPr>
        <w:t xml:space="preserve">. </w:t>
      </w:r>
    </w:p>
    <w:p w:rsidR="00670067" w:rsidRPr="00132BC6" w:rsidRDefault="00670067" w:rsidP="00670067">
      <w:pPr>
        <w:spacing w:after="120" w:line="360" w:lineRule="auto"/>
        <w:ind w:left="1117" w:right="737" w:hanging="720"/>
        <w:jc w:val="both"/>
        <w:rPr>
          <w:rFonts w:ascii="David" w:hAnsi="David"/>
          <w:b/>
          <w:bCs/>
          <w:rtl/>
        </w:rPr>
      </w:pPr>
      <w:r>
        <w:rPr>
          <w:rFonts w:ascii="David" w:hAnsi="David"/>
          <w:b/>
          <w:bCs/>
          <w:rtl/>
        </w:rPr>
        <w:tab/>
      </w:r>
      <w:r w:rsidRPr="00132BC6">
        <w:rPr>
          <w:rFonts w:ascii="David" w:hAnsi="David"/>
          <w:b/>
          <w:bCs/>
          <w:rtl/>
        </w:rPr>
        <w:t>לפנים משורת הדין, המועד להגשת תגובה עניינית מוארך עד ליום 5.11.23</w:t>
      </w:r>
      <w:r w:rsidRPr="00132BC6">
        <w:rPr>
          <w:rFonts w:ascii="David" w:hAnsi="David" w:hint="cs"/>
          <w:b/>
          <w:bCs/>
          <w:rtl/>
        </w:rPr>
        <w:t>.</w:t>
      </w:r>
    </w:p>
    <w:p w:rsidR="00670067" w:rsidRPr="00132BC6" w:rsidRDefault="00670067" w:rsidP="00670067">
      <w:pPr>
        <w:spacing w:after="120" w:line="360" w:lineRule="auto"/>
        <w:ind w:left="1117" w:right="737" w:hanging="720"/>
        <w:jc w:val="both"/>
        <w:rPr>
          <w:rFonts w:ascii="David" w:hAnsi="David"/>
          <w:b/>
          <w:bCs/>
          <w:rtl/>
        </w:rPr>
      </w:pPr>
      <w:r w:rsidRPr="00132BC6">
        <w:rPr>
          <w:rFonts w:ascii="David" w:hAnsi="David"/>
          <w:b/>
          <w:bCs/>
          <w:rtl/>
        </w:rPr>
        <w:tab/>
        <w:t>באשר לבקשה לפטור מאגרה - על כל אחד</w:t>
      </w:r>
      <w:r w:rsidRPr="00132BC6">
        <w:rPr>
          <w:rFonts w:ascii="David" w:hAnsi="David" w:hint="cs"/>
          <w:b/>
          <w:bCs/>
          <w:rtl/>
        </w:rPr>
        <w:t xml:space="preserve"> </w:t>
      </w:r>
      <w:r w:rsidRPr="00132BC6">
        <w:rPr>
          <w:rFonts w:ascii="David" w:hAnsi="David"/>
          <w:b/>
          <w:bCs/>
          <w:rtl/>
        </w:rPr>
        <w:t>מהמבקשים להגיש תצהיר מלא ושלם</w:t>
      </w:r>
      <w:r w:rsidRPr="00132BC6">
        <w:rPr>
          <w:rFonts w:ascii="David" w:hAnsi="David" w:hint="cs"/>
          <w:b/>
          <w:bCs/>
          <w:rtl/>
        </w:rPr>
        <w:t xml:space="preserve"> </w:t>
      </w:r>
      <w:r w:rsidRPr="00132BC6">
        <w:rPr>
          <w:rFonts w:ascii="David" w:hAnsi="David"/>
          <w:b/>
          <w:bCs/>
          <w:rtl/>
        </w:rPr>
        <w:t>בהתאם לתקנות האגרות, בצירוף כל</w:t>
      </w:r>
      <w:r w:rsidRPr="00132BC6">
        <w:rPr>
          <w:rFonts w:ascii="David" w:hAnsi="David" w:hint="cs"/>
          <w:b/>
          <w:bCs/>
          <w:rtl/>
        </w:rPr>
        <w:t xml:space="preserve"> </w:t>
      </w:r>
      <w:r w:rsidRPr="00132BC6">
        <w:rPr>
          <w:rFonts w:ascii="David" w:hAnsi="David"/>
          <w:b/>
          <w:bCs/>
          <w:rtl/>
        </w:rPr>
        <w:t>המסמכים הרלוונטיים, לרבות דפי חשבון של</w:t>
      </w:r>
      <w:r w:rsidRPr="00132BC6">
        <w:rPr>
          <w:rFonts w:ascii="David" w:hAnsi="David" w:hint="cs"/>
          <w:b/>
          <w:bCs/>
          <w:rtl/>
        </w:rPr>
        <w:t xml:space="preserve"> </w:t>
      </w:r>
      <w:r w:rsidRPr="00132BC6">
        <w:rPr>
          <w:rFonts w:ascii="David" w:hAnsi="David"/>
          <w:b/>
          <w:bCs/>
          <w:rtl/>
        </w:rPr>
        <w:t>כל חשבונות הבנק 6 חודשים אחורנית,</w:t>
      </w:r>
      <w:r w:rsidRPr="00132BC6">
        <w:rPr>
          <w:rFonts w:ascii="David" w:hAnsi="David" w:hint="cs"/>
          <w:b/>
          <w:bCs/>
          <w:rtl/>
        </w:rPr>
        <w:t xml:space="preserve"> </w:t>
      </w:r>
      <w:r w:rsidRPr="00132BC6">
        <w:rPr>
          <w:rFonts w:ascii="David" w:hAnsi="David"/>
          <w:b/>
          <w:bCs/>
          <w:rtl/>
        </w:rPr>
        <w:t>מסמכים המעידים על נכסים לרבות נכסי</w:t>
      </w:r>
      <w:r w:rsidRPr="00132BC6">
        <w:rPr>
          <w:rFonts w:ascii="David" w:hAnsi="David" w:hint="cs"/>
          <w:b/>
          <w:bCs/>
          <w:rtl/>
        </w:rPr>
        <w:t xml:space="preserve"> </w:t>
      </w:r>
      <w:r w:rsidRPr="00132BC6">
        <w:rPr>
          <w:rFonts w:ascii="David" w:hAnsi="David"/>
          <w:b/>
          <w:bCs/>
          <w:rtl/>
        </w:rPr>
        <w:t>מקרקעין, מסמכים המעידים על הכנסה או</w:t>
      </w:r>
      <w:r w:rsidRPr="00132BC6">
        <w:rPr>
          <w:rFonts w:ascii="David" w:hAnsi="David" w:hint="cs"/>
          <w:b/>
          <w:bCs/>
          <w:rtl/>
        </w:rPr>
        <w:t xml:space="preserve"> </w:t>
      </w:r>
      <w:r w:rsidRPr="00132BC6">
        <w:rPr>
          <w:rFonts w:ascii="David" w:hAnsi="David"/>
          <w:b/>
          <w:bCs/>
          <w:rtl/>
        </w:rPr>
        <w:t>העדרה לתקופה של 6 חודשים אחורנית, וכן</w:t>
      </w:r>
      <w:r w:rsidRPr="00132BC6">
        <w:rPr>
          <w:rFonts w:ascii="David" w:hAnsi="David" w:hint="cs"/>
          <w:b/>
          <w:bCs/>
          <w:rtl/>
        </w:rPr>
        <w:t xml:space="preserve"> </w:t>
      </w:r>
      <w:r w:rsidRPr="00132BC6">
        <w:rPr>
          <w:rFonts w:ascii="David" w:hAnsi="David"/>
          <w:b/>
          <w:bCs/>
          <w:rtl/>
        </w:rPr>
        <w:t>הסבר כיצד משולם שכ"ט עו"ד.</w:t>
      </w:r>
      <w:r w:rsidRPr="00132BC6">
        <w:rPr>
          <w:rFonts w:ascii="David" w:hAnsi="David" w:hint="cs"/>
          <w:b/>
          <w:bCs/>
          <w:rtl/>
        </w:rPr>
        <w:t xml:space="preserve"> </w:t>
      </w:r>
    </w:p>
    <w:p w:rsidR="00670067" w:rsidRDefault="00670067" w:rsidP="00670067">
      <w:pPr>
        <w:spacing w:after="120" w:line="360" w:lineRule="auto"/>
        <w:ind w:left="1117" w:right="737" w:hanging="720"/>
        <w:jc w:val="both"/>
        <w:rPr>
          <w:rFonts w:ascii="David" w:hAnsi="David"/>
          <w:rtl/>
        </w:rPr>
      </w:pPr>
      <w:r w:rsidRPr="00132BC6">
        <w:rPr>
          <w:rFonts w:ascii="David" w:hAnsi="David"/>
          <w:b/>
          <w:bCs/>
          <w:rtl/>
        </w:rPr>
        <w:tab/>
        <w:t>ככל שלא יוגש האמור או תגובה עניינית כאמור ברישת החלטה זו עד ליום 5.11.23</w:t>
      </w:r>
      <w:r w:rsidRPr="00132BC6">
        <w:rPr>
          <w:rFonts w:ascii="David" w:hAnsi="David" w:hint="cs"/>
          <w:b/>
          <w:bCs/>
          <w:rtl/>
        </w:rPr>
        <w:t xml:space="preserve">, </w:t>
      </w:r>
      <w:r w:rsidRPr="00132BC6">
        <w:rPr>
          <w:rFonts w:ascii="David" w:hAnsi="David"/>
          <w:b/>
          <w:bCs/>
          <w:rtl/>
        </w:rPr>
        <w:t>תמחק הבקשה לפטור מאגרה ותנתן החלטה</w:t>
      </w:r>
      <w:r w:rsidRPr="00132BC6">
        <w:rPr>
          <w:rFonts w:ascii="David" w:hAnsi="David" w:hint="cs"/>
          <w:b/>
          <w:bCs/>
          <w:rtl/>
        </w:rPr>
        <w:t xml:space="preserve"> </w:t>
      </w:r>
      <w:r w:rsidRPr="00132BC6">
        <w:rPr>
          <w:rFonts w:ascii="David" w:hAnsi="David"/>
          <w:b/>
          <w:bCs/>
          <w:rtl/>
        </w:rPr>
        <w:t>בעניין האגרה על סמך החומר שבתיק</w:t>
      </w:r>
      <w:r>
        <w:rPr>
          <w:rFonts w:ascii="David" w:hAnsi="David" w:hint="cs"/>
          <w:rtl/>
        </w:rPr>
        <w:t>"</w:t>
      </w:r>
      <w:r w:rsidRPr="004A1A4E">
        <w:rPr>
          <w:rFonts w:ascii="David" w:hAnsi="David"/>
          <w:rtl/>
        </w:rPr>
        <w:t>.</w:t>
      </w:r>
    </w:p>
    <w:p w:rsidR="00670067" w:rsidRDefault="00670067" w:rsidP="00670067">
      <w:pPr>
        <w:spacing w:after="120" w:line="360" w:lineRule="auto"/>
        <w:ind w:left="720" w:hanging="720"/>
        <w:jc w:val="both"/>
        <w:rPr>
          <w:rFonts w:ascii="David" w:hAnsi="David"/>
          <w:rtl/>
        </w:rPr>
      </w:pPr>
      <w:r>
        <w:rPr>
          <w:rFonts w:ascii="David" w:hAnsi="David" w:hint="cs"/>
          <w:rtl/>
        </w:rPr>
        <w:t>8.</w:t>
      </w:r>
      <w:r>
        <w:rPr>
          <w:rFonts w:ascii="David" w:hAnsi="David" w:hint="cs"/>
          <w:rtl/>
        </w:rPr>
        <w:tab/>
        <w:t>ביום 2.11.23 הגישו המבקשים הודעה בהתאם להחלטת בית משפט קמא מיום 8.10.23, במסגרתה צורפו תדפיסי חשבונות בנק של ארבע מבקשות (מתוך שבעה מבקשים), וכן ששה תצ</w:t>
      </w:r>
      <w:r w:rsidR="00F018AB">
        <w:rPr>
          <w:rFonts w:ascii="David" w:hAnsi="David" w:hint="cs"/>
          <w:rtl/>
        </w:rPr>
        <w:t>הירים מאת שש התובעות (האח ש'</w:t>
      </w:r>
      <w:r>
        <w:rPr>
          <w:rFonts w:ascii="David" w:hAnsi="David" w:hint="cs"/>
          <w:rtl/>
        </w:rPr>
        <w:t xml:space="preserve"> לא הגיש תצהיר).</w:t>
      </w:r>
    </w:p>
    <w:p w:rsidR="00670067" w:rsidRDefault="00670067" w:rsidP="00670067">
      <w:pPr>
        <w:spacing w:after="120" w:line="360" w:lineRule="auto"/>
        <w:ind w:left="720" w:hanging="720"/>
        <w:jc w:val="both"/>
        <w:rPr>
          <w:rFonts w:ascii="David" w:hAnsi="David"/>
        </w:rPr>
      </w:pPr>
      <w:r>
        <w:rPr>
          <w:rFonts w:ascii="David" w:hAnsi="David"/>
          <w:rtl/>
        </w:rPr>
        <w:tab/>
      </w:r>
      <w:r>
        <w:rPr>
          <w:rFonts w:ascii="David" w:hAnsi="David" w:hint="cs"/>
          <w:rtl/>
        </w:rPr>
        <w:t>בחמישה מתוך ששת התצהירים הנ"ל, הצהירו האחיות בין היתר, כי לא נשאו בתשלום שכר טרחה לעוה"ד המייצגת</w:t>
      </w:r>
      <w:r w:rsidR="00F018AB">
        <w:rPr>
          <w:rFonts w:ascii="David" w:hAnsi="David" w:hint="cs"/>
          <w:rtl/>
        </w:rPr>
        <w:t xml:space="preserve"> בתיק. המבקשת גב' נ. ג</w:t>
      </w:r>
      <w:r>
        <w:rPr>
          <w:rFonts w:ascii="David" w:hAnsi="David" w:hint="cs"/>
          <w:rtl/>
        </w:rPr>
        <w:t xml:space="preserve"> הצהירה בתצהירה, כי שילמה עבור כל בני משפחתה סך של 10,000 ₪ עבור פתיחת ההליך, וכי הסך משמש לתשלומי הוצאות משרד.</w:t>
      </w:r>
    </w:p>
    <w:p w:rsidR="00670067" w:rsidRPr="00BE180A" w:rsidRDefault="00670067" w:rsidP="00670067">
      <w:pPr>
        <w:spacing w:after="120"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r>
      <w:r w:rsidRPr="00BE180A">
        <w:rPr>
          <w:rFonts w:ascii="Arial" w:hAnsi="Arial" w:hint="cs"/>
          <w:noProof w:val="0"/>
          <w:u w:val="single"/>
          <w:rtl/>
        </w:rPr>
        <w:t xml:space="preserve">ביום </w:t>
      </w:r>
      <w:r>
        <w:rPr>
          <w:rFonts w:ascii="Arial" w:hAnsi="Arial" w:hint="cs"/>
          <w:noProof w:val="0"/>
          <w:u w:val="single"/>
          <w:rtl/>
        </w:rPr>
        <w:t>4</w:t>
      </w:r>
      <w:r w:rsidRPr="00BE180A">
        <w:rPr>
          <w:rFonts w:ascii="Arial" w:hAnsi="Arial" w:hint="cs"/>
          <w:noProof w:val="0"/>
          <w:u w:val="single"/>
          <w:rtl/>
        </w:rPr>
        <w:t>.</w:t>
      </w:r>
      <w:r>
        <w:rPr>
          <w:rFonts w:ascii="Arial" w:hAnsi="Arial" w:hint="cs"/>
          <w:noProof w:val="0"/>
          <w:u w:val="single"/>
          <w:rtl/>
        </w:rPr>
        <w:t>11</w:t>
      </w:r>
      <w:r w:rsidRPr="00BE180A">
        <w:rPr>
          <w:rFonts w:ascii="Arial" w:hAnsi="Arial" w:hint="cs"/>
          <w:noProof w:val="0"/>
          <w:u w:val="single"/>
          <w:rtl/>
        </w:rPr>
        <w:t>.23 ניתנה ההחלטה קמא, הדוחה את בקשת המבקש</w:t>
      </w:r>
      <w:r>
        <w:rPr>
          <w:rFonts w:ascii="Arial" w:hAnsi="Arial" w:hint="cs"/>
          <w:noProof w:val="0"/>
          <w:u w:val="single"/>
          <w:rtl/>
        </w:rPr>
        <w:t>ים לפטור מאגרה, כהאי לישנא</w:t>
      </w:r>
      <w:r>
        <w:rPr>
          <w:rFonts w:ascii="Arial" w:hAnsi="Arial" w:hint="cs"/>
          <w:noProof w:val="0"/>
          <w:rtl/>
        </w:rPr>
        <w:t>:</w:t>
      </w:r>
    </w:p>
    <w:p w:rsidR="00670067" w:rsidRPr="00BA06EB" w:rsidRDefault="00670067" w:rsidP="00670067">
      <w:pPr>
        <w:spacing w:after="120" w:line="360" w:lineRule="auto"/>
        <w:ind w:left="1021" w:right="737" w:hanging="624"/>
        <w:jc w:val="both"/>
        <w:rPr>
          <w:rFonts w:ascii="Arial" w:hAnsi="Arial"/>
          <w:b/>
          <w:bCs/>
          <w:noProof w:val="0"/>
          <w:rtl/>
        </w:rPr>
      </w:pPr>
      <w:r>
        <w:rPr>
          <w:rFonts w:ascii="Arial" w:hAnsi="Arial"/>
          <w:b/>
          <w:bCs/>
          <w:noProof w:val="0"/>
          <w:rtl/>
        </w:rPr>
        <w:tab/>
      </w:r>
      <w:r>
        <w:rPr>
          <w:rFonts w:ascii="Arial" w:hAnsi="Arial" w:hint="cs"/>
          <w:b/>
          <w:bCs/>
          <w:noProof w:val="0"/>
          <w:rtl/>
        </w:rPr>
        <w:t>"</w:t>
      </w:r>
      <w:r w:rsidRPr="00BA06EB">
        <w:rPr>
          <w:rFonts w:ascii="Arial" w:hAnsi="Arial"/>
          <w:b/>
          <w:bCs/>
          <w:noProof w:val="0"/>
          <w:rtl/>
        </w:rPr>
        <w:t>אין בתצהירים מענה לשאלה שנשאלה בעניין תשלום</w:t>
      </w:r>
      <w:r>
        <w:rPr>
          <w:rFonts w:ascii="Arial" w:hAnsi="Arial" w:hint="cs"/>
          <w:b/>
          <w:bCs/>
          <w:noProof w:val="0"/>
          <w:rtl/>
        </w:rPr>
        <w:t xml:space="preserve"> </w:t>
      </w:r>
      <w:r w:rsidRPr="00BA06EB">
        <w:rPr>
          <w:rFonts w:ascii="Arial" w:hAnsi="Arial"/>
          <w:b/>
          <w:bCs/>
          <w:noProof w:val="0"/>
          <w:rtl/>
        </w:rPr>
        <w:t>שכ"ט עו"ד וכל שיש הוא אמירה כללית לפיה לא</w:t>
      </w:r>
      <w:r>
        <w:rPr>
          <w:rFonts w:ascii="Arial" w:hAnsi="Arial" w:hint="cs"/>
          <w:b/>
          <w:bCs/>
          <w:noProof w:val="0"/>
          <w:rtl/>
        </w:rPr>
        <w:t xml:space="preserve"> </w:t>
      </w:r>
      <w:r w:rsidRPr="00BA06EB">
        <w:rPr>
          <w:rFonts w:ascii="Arial" w:hAnsi="Arial"/>
          <w:b/>
          <w:bCs/>
          <w:noProof w:val="0"/>
          <w:rtl/>
        </w:rPr>
        <w:t>שולם שכ"ט.</w:t>
      </w:r>
    </w:p>
    <w:p w:rsidR="00670067" w:rsidRPr="00BA06EB" w:rsidRDefault="00670067" w:rsidP="00670067">
      <w:pPr>
        <w:spacing w:after="120" w:line="360" w:lineRule="auto"/>
        <w:ind w:left="1021" w:right="737" w:hanging="624"/>
        <w:jc w:val="both"/>
        <w:rPr>
          <w:rFonts w:ascii="Arial" w:hAnsi="Arial"/>
          <w:b/>
          <w:bCs/>
          <w:noProof w:val="0"/>
          <w:rtl/>
        </w:rPr>
      </w:pPr>
      <w:r>
        <w:rPr>
          <w:rFonts w:ascii="Arial" w:hAnsi="Arial"/>
          <w:b/>
          <w:bCs/>
          <w:noProof w:val="0"/>
          <w:rtl/>
        </w:rPr>
        <w:lastRenderedPageBreak/>
        <w:tab/>
      </w:r>
      <w:r w:rsidRPr="00BA06EB">
        <w:rPr>
          <w:rFonts w:ascii="Arial" w:hAnsi="Arial"/>
          <w:b/>
          <w:bCs/>
          <w:noProof w:val="0"/>
          <w:rtl/>
        </w:rPr>
        <w:t>מאידך, ישנה אמירה ברורה באשר לתשלום סך של</w:t>
      </w:r>
      <w:r>
        <w:rPr>
          <w:rFonts w:ascii="Arial" w:hAnsi="Arial" w:hint="cs"/>
          <w:b/>
          <w:bCs/>
          <w:noProof w:val="0"/>
          <w:rtl/>
        </w:rPr>
        <w:t xml:space="preserve"> </w:t>
      </w:r>
      <w:r>
        <w:rPr>
          <w:rFonts w:ascii="Arial" w:hAnsi="Arial"/>
          <w:b/>
          <w:bCs/>
          <w:noProof w:val="0"/>
          <w:rtl/>
        </w:rPr>
        <w:t>10,00</w:t>
      </w:r>
      <w:r>
        <w:rPr>
          <w:rFonts w:ascii="Arial" w:hAnsi="Arial" w:hint="cs"/>
          <w:b/>
          <w:bCs/>
          <w:noProof w:val="0"/>
          <w:rtl/>
        </w:rPr>
        <w:t>0</w:t>
      </w:r>
      <w:r w:rsidRPr="00BA06EB">
        <w:rPr>
          <w:rFonts w:ascii="Arial" w:hAnsi="Arial"/>
          <w:b/>
          <w:bCs/>
          <w:noProof w:val="0"/>
          <w:rtl/>
        </w:rPr>
        <w:t xml:space="preserve"> ש"ח בגין "פתיחת הליך ושירותי משרד".</w:t>
      </w:r>
    </w:p>
    <w:p w:rsidR="00670067" w:rsidRPr="00BA06EB" w:rsidRDefault="00670067" w:rsidP="00670067">
      <w:pPr>
        <w:spacing w:after="120" w:line="360" w:lineRule="auto"/>
        <w:ind w:left="1021" w:right="737" w:hanging="624"/>
        <w:jc w:val="both"/>
        <w:rPr>
          <w:rFonts w:ascii="Arial" w:hAnsi="Arial"/>
          <w:b/>
          <w:bCs/>
          <w:noProof w:val="0"/>
          <w:rtl/>
        </w:rPr>
      </w:pPr>
      <w:r>
        <w:rPr>
          <w:rFonts w:ascii="Arial" w:hAnsi="Arial"/>
          <w:b/>
          <w:bCs/>
          <w:noProof w:val="0"/>
          <w:rtl/>
        </w:rPr>
        <w:tab/>
      </w:r>
      <w:r w:rsidRPr="00BA06EB">
        <w:rPr>
          <w:rFonts w:ascii="Arial" w:hAnsi="Arial"/>
          <w:b/>
          <w:bCs/>
          <w:noProof w:val="0"/>
          <w:rtl/>
        </w:rPr>
        <w:t>לכן, לא שוכנעתי כי אין באפשרות המבקשים לעמוד</w:t>
      </w:r>
      <w:r>
        <w:rPr>
          <w:rFonts w:ascii="Arial" w:hAnsi="Arial" w:hint="cs"/>
          <w:b/>
          <w:bCs/>
          <w:noProof w:val="0"/>
          <w:rtl/>
        </w:rPr>
        <w:t xml:space="preserve"> </w:t>
      </w:r>
      <w:r w:rsidRPr="00BA06EB">
        <w:rPr>
          <w:rFonts w:ascii="Arial" w:hAnsi="Arial"/>
          <w:b/>
          <w:bCs/>
          <w:noProof w:val="0"/>
          <w:rtl/>
        </w:rPr>
        <w:t>בתשלום אגרה כדין, שעל פניו אמורה להכלל</w:t>
      </w:r>
      <w:r>
        <w:rPr>
          <w:rFonts w:ascii="Arial" w:hAnsi="Arial" w:hint="cs"/>
          <w:b/>
          <w:bCs/>
          <w:noProof w:val="0"/>
          <w:rtl/>
        </w:rPr>
        <w:t xml:space="preserve"> </w:t>
      </w:r>
      <w:r w:rsidRPr="00BA06EB">
        <w:rPr>
          <w:rFonts w:ascii="Arial" w:hAnsi="Arial"/>
          <w:b/>
          <w:bCs/>
          <w:noProof w:val="0"/>
          <w:rtl/>
        </w:rPr>
        <w:t>בהוצאות "פתיחת הליך".</w:t>
      </w:r>
    </w:p>
    <w:p w:rsidR="00670067" w:rsidRPr="00BA06EB" w:rsidRDefault="00670067" w:rsidP="00670067">
      <w:pPr>
        <w:spacing w:after="120" w:line="360" w:lineRule="auto"/>
        <w:ind w:left="1021" w:right="737" w:hanging="624"/>
        <w:jc w:val="both"/>
        <w:rPr>
          <w:rFonts w:ascii="Arial" w:hAnsi="Arial"/>
          <w:b/>
          <w:bCs/>
          <w:noProof w:val="0"/>
          <w:rtl/>
        </w:rPr>
      </w:pPr>
      <w:r>
        <w:rPr>
          <w:rFonts w:ascii="Arial" w:hAnsi="Arial"/>
          <w:b/>
          <w:bCs/>
          <w:noProof w:val="0"/>
          <w:rtl/>
        </w:rPr>
        <w:tab/>
      </w:r>
      <w:r w:rsidRPr="00BA06EB">
        <w:rPr>
          <w:rFonts w:ascii="Arial" w:hAnsi="Arial"/>
          <w:b/>
          <w:bCs/>
          <w:noProof w:val="0"/>
          <w:rtl/>
        </w:rPr>
        <w:t>הבקשה נדחית.</w:t>
      </w:r>
    </w:p>
    <w:p w:rsidR="00670067" w:rsidRPr="00BA06EB" w:rsidRDefault="00670067" w:rsidP="00670067">
      <w:pPr>
        <w:spacing w:after="120" w:line="360" w:lineRule="auto"/>
        <w:ind w:left="1021" w:right="737" w:hanging="624"/>
        <w:jc w:val="both"/>
        <w:rPr>
          <w:rFonts w:ascii="Arial" w:hAnsi="Arial"/>
          <w:b/>
          <w:bCs/>
          <w:noProof w:val="0"/>
        </w:rPr>
      </w:pPr>
      <w:r>
        <w:rPr>
          <w:rFonts w:ascii="Arial" w:hAnsi="Arial"/>
          <w:b/>
          <w:bCs/>
          <w:noProof w:val="0"/>
          <w:rtl/>
        </w:rPr>
        <w:tab/>
      </w:r>
      <w:r w:rsidRPr="00BA06EB">
        <w:rPr>
          <w:rFonts w:ascii="Arial" w:hAnsi="Arial"/>
          <w:b/>
          <w:bCs/>
          <w:noProof w:val="0"/>
          <w:rtl/>
        </w:rPr>
        <w:t>האגרה תשולם עד 7 ימים מתום תקופת ההודעה על</w:t>
      </w:r>
      <w:r>
        <w:rPr>
          <w:rFonts w:ascii="Arial" w:hAnsi="Arial" w:hint="cs"/>
          <w:b/>
          <w:bCs/>
          <w:noProof w:val="0"/>
          <w:rtl/>
        </w:rPr>
        <w:t xml:space="preserve"> </w:t>
      </w:r>
      <w:r w:rsidRPr="00BA06EB">
        <w:rPr>
          <w:rFonts w:ascii="Arial" w:hAnsi="Arial"/>
          <w:b/>
          <w:bCs/>
          <w:noProof w:val="0"/>
          <w:rtl/>
        </w:rPr>
        <w:t>החלת ההודעה על החלת תקנות בתי המשפט</w:t>
      </w:r>
      <w:r>
        <w:rPr>
          <w:rFonts w:ascii="Arial" w:hAnsi="Arial" w:hint="cs"/>
          <w:b/>
          <w:bCs/>
          <w:noProof w:val="0"/>
          <w:rtl/>
        </w:rPr>
        <w:t xml:space="preserve"> </w:t>
      </w:r>
      <w:r w:rsidRPr="00BA06EB">
        <w:rPr>
          <w:rFonts w:ascii="Arial" w:hAnsi="Arial"/>
          <w:b/>
          <w:bCs/>
          <w:noProof w:val="0"/>
          <w:rtl/>
        </w:rPr>
        <w:t>ולשכות ההוצאה לפועל (סדרי דין במצב חירום</w:t>
      </w:r>
      <w:r>
        <w:rPr>
          <w:rFonts w:ascii="Arial" w:hAnsi="Arial" w:hint="cs"/>
          <w:b/>
          <w:bCs/>
          <w:noProof w:val="0"/>
          <w:rtl/>
        </w:rPr>
        <w:t xml:space="preserve"> </w:t>
      </w:r>
      <w:r>
        <w:rPr>
          <w:rFonts w:ascii="Arial" w:hAnsi="Arial"/>
          <w:b/>
          <w:bCs/>
          <w:noProof w:val="0"/>
          <w:rtl/>
        </w:rPr>
        <w:t>מיוחד), תשנ"א</w:t>
      </w:r>
      <w:r>
        <w:rPr>
          <w:rFonts w:ascii="Arial" w:hAnsi="Arial" w:hint="cs"/>
          <w:b/>
          <w:bCs/>
          <w:noProof w:val="0"/>
          <w:rtl/>
        </w:rPr>
        <w:t xml:space="preserve"> -</w:t>
      </w:r>
      <w:r>
        <w:rPr>
          <w:rFonts w:ascii="Arial" w:hAnsi="Arial"/>
          <w:b/>
          <w:bCs/>
          <w:noProof w:val="0"/>
          <w:rtl/>
        </w:rPr>
        <w:t>1991</w:t>
      </w:r>
      <w:r>
        <w:rPr>
          <w:rFonts w:ascii="Arial" w:hAnsi="Arial" w:hint="cs"/>
          <w:b/>
          <w:bCs/>
          <w:noProof w:val="0"/>
          <w:rtl/>
        </w:rPr>
        <w:t xml:space="preserve">, </w:t>
      </w:r>
      <w:r w:rsidRPr="00BA06EB">
        <w:rPr>
          <w:rFonts w:ascii="Arial" w:hAnsi="Arial"/>
          <w:b/>
          <w:bCs/>
          <w:noProof w:val="0"/>
          <w:rtl/>
        </w:rPr>
        <w:t>שאם לא כן תמחק התביעה</w:t>
      </w:r>
      <w:r>
        <w:rPr>
          <w:rFonts w:ascii="Arial" w:hAnsi="Arial" w:hint="cs"/>
          <w:b/>
          <w:bCs/>
          <w:noProof w:val="0"/>
          <w:rtl/>
        </w:rPr>
        <w:t xml:space="preserve"> </w:t>
      </w:r>
      <w:r>
        <w:rPr>
          <w:rFonts w:ascii="Arial" w:hAnsi="Arial"/>
          <w:b/>
          <w:bCs/>
          <w:noProof w:val="0"/>
          <w:rtl/>
        </w:rPr>
        <w:t>מפאת אי תשלום אגרה</w:t>
      </w:r>
      <w:r>
        <w:rPr>
          <w:rFonts w:ascii="Arial" w:hAnsi="Arial" w:hint="cs"/>
          <w:b/>
          <w:bCs/>
          <w:noProof w:val="0"/>
          <w:rtl/>
        </w:rPr>
        <w:t>"</w:t>
      </w:r>
      <w:r>
        <w:rPr>
          <w:rFonts w:ascii="David" w:hAnsi="David" w:hint="cs"/>
          <w:b/>
          <w:bCs/>
          <w:rtl/>
        </w:rPr>
        <w:t>.</w:t>
      </w:r>
    </w:p>
    <w:p w:rsidR="00670067" w:rsidRPr="00BE180A" w:rsidRDefault="00670067" w:rsidP="00670067">
      <w:pPr>
        <w:spacing w:after="120" w:line="360" w:lineRule="auto"/>
        <w:ind w:left="720" w:hanging="720"/>
        <w:jc w:val="both"/>
        <w:rPr>
          <w:rFonts w:ascii="Arial" w:hAnsi="Arial"/>
          <w:noProof w:val="0"/>
          <w:rtl/>
        </w:rPr>
      </w:pPr>
    </w:p>
    <w:p w:rsidR="00670067" w:rsidRPr="00626315" w:rsidRDefault="00670067" w:rsidP="00670067">
      <w:pPr>
        <w:spacing w:after="120" w:line="360" w:lineRule="auto"/>
        <w:jc w:val="both"/>
        <w:rPr>
          <w:rFonts w:ascii="Arial" w:hAnsi="Arial"/>
          <w:b/>
          <w:bCs/>
          <w:noProof w:val="0"/>
          <w:u w:val="single"/>
          <w:rtl/>
        </w:rPr>
      </w:pPr>
      <w:r w:rsidRPr="00626315">
        <w:rPr>
          <w:rFonts w:ascii="Arial" w:hAnsi="Arial" w:hint="cs"/>
          <w:b/>
          <w:bCs/>
          <w:noProof w:val="0"/>
          <w:u w:val="single"/>
          <w:rtl/>
        </w:rPr>
        <w:t>טענות המבקש</w:t>
      </w:r>
      <w:r>
        <w:rPr>
          <w:rFonts w:ascii="Arial" w:hAnsi="Arial" w:hint="cs"/>
          <w:b/>
          <w:bCs/>
          <w:noProof w:val="0"/>
          <w:u w:val="single"/>
          <w:rtl/>
        </w:rPr>
        <w:t>ים</w:t>
      </w:r>
      <w:r w:rsidRPr="00626315">
        <w:rPr>
          <w:rFonts w:ascii="Arial" w:hAnsi="Arial" w:hint="cs"/>
          <w:b/>
          <w:bCs/>
          <w:noProof w:val="0"/>
          <w:u w:val="single"/>
          <w:rtl/>
        </w:rPr>
        <w:t xml:space="preserve"> בבקשת רשות הערעור</w:t>
      </w:r>
    </w:p>
    <w:p w:rsidR="00670067" w:rsidRDefault="00670067" w:rsidP="00670067">
      <w:pPr>
        <w:spacing w:after="120"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r>
      <w:r w:rsidRPr="00A3513E">
        <w:rPr>
          <w:rFonts w:ascii="Arial" w:hAnsi="Arial" w:hint="cs"/>
          <w:noProof w:val="0"/>
          <w:u w:val="single"/>
          <w:rtl/>
        </w:rPr>
        <w:t>להלן תמצית טענות המבקש</w:t>
      </w:r>
      <w:r>
        <w:rPr>
          <w:rFonts w:ascii="Arial" w:hAnsi="Arial" w:hint="cs"/>
          <w:noProof w:val="0"/>
          <w:u w:val="single"/>
          <w:rtl/>
        </w:rPr>
        <w:t>ים</w:t>
      </w:r>
      <w:r w:rsidRPr="00A3513E">
        <w:rPr>
          <w:rFonts w:ascii="Arial" w:hAnsi="Arial" w:hint="cs"/>
          <w:noProof w:val="0"/>
          <w:u w:val="single"/>
          <w:rtl/>
        </w:rPr>
        <w:t xml:space="preserve"> בבקשת רשות הערעור</w:t>
      </w:r>
      <w:r>
        <w:rPr>
          <w:rFonts w:ascii="Arial" w:hAnsi="Arial" w:hint="cs"/>
          <w:noProof w:val="0"/>
          <w:rtl/>
        </w:rPr>
        <w:t>:</w:t>
      </w:r>
    </w:p>
    <w:p w:rsidR="00670067" w:rsidRDefault="00670067" w:rsidP="00670067">
      <w:pPr>
        <w:spacing w:after="120" w:line="360" w:lineRule="auto"/>
        <w:ind w:left="1361" w:hanging="567"/>
        <w:jc w:val="both"/>
        <w:rPr>
          <w:rFonts w:ascii="Arial" w:hAnsi="Arial"/>
          <w:noProof w:val="0"/>
          <w:rtl/>
        </w:rPr>
      </w:pPr>
      <w:r>
        <w:rPr>
          <w:rFonts w:ascii="Arial" w:hAnsi="Arial" w:hint="cs"/>
          <w:noProof w:val="0"/>
          <w:rtl/>
        </w:rPr>
        <w:t>א.</w:t>
      </w:r>
      <w:r>
        <w:rPr>
          <w:rFonts w:ascii="Arial" w:hAnsi="Arial" w:hint="cs"/>
          <w:noProof w:val="0"/>
          <w:rtl/>
        </w:rPr>
        <w:tab/>
        <w:t>טעה בית משפט קמא עת קבע, כי לא ניתן הסבר לאי תשלום שכר טרחת באת כוחם של המבקשים, כאשר ב"כ הבהירה כי לא שולם שכר טרחה בשלב זה, למעט סך של 10,000 ₪ ששולם בגין הוצאות משרד. סך זה שולם בתשלומים רבים וממנו שולמו הוצאות חקירה, שליחים וכיוצ"ב.</w:t>
      </w:r>
    </w:p>
    <w:p w:rsidR="00670067" w:rsidRDefault="00670067" w:rsidP="00670067">
      <w:pPr>
        <w:spacing w:after="120" w:line="360" w:lineRule="auto"/>
        <w:ind w:left="1361" w:hanging="567"/>
        <w:jc w:val="both"/>
        <w:rPr>
          <w:rFonts w:ascii="Arial" w:hAnsi="Arial"/>
          <w:noProof w:val="0"/>
          <w:rtl/>
        </w:rPr>
      </w:pPr>
      <w:r>
        <w:rPr>
          <w:rFonts w:ascii="Arial" w:hAnsi="Arial" w:hint="cs"/>
          <w:noProof w:val="0"/>
          <w:rtl/>
        </w:rPr>
        <w:t>ב.</w:t>
      </w:r>
      <w:r>
        <w:rPr>
          <w:rFonts w:ascii="Arial" w:hAnsi="Arial" w:hint="cs"/>
          <w:noProof w:val="0"/>
          <w:rtl/>
        </w:rPr>
        <w:tab/>
        <w:t>לבית משפט קמא הוגשו מסמכים ותצהירים המעידים על מצבן הכלכלי הקשה של כל אחת מהמבקשות, וצורפו דפי בנק ואישורי המל"ל, ולמעשה כל מסמך שביקש בית משפט קמא.</w:t>
      </w:r>
    </w:p>
    <w:p w:rsidR="00670067" w:rsidRDefault="00670067" w:rsidP="00670067">
      <w:pPr>
        <w:spacing w:after="120" w:line="360" w:lineRule="auto"/>
        <w:ind w:left="1361" w:hanging="567"/>
        <w:jc w:val="both"/>
        <w:rPr>
          <w:rFonts w:ascii="Arial" w:hAnsi="Arial"/>
          <w:noProof w:val="0"/>
          <w:rtl/>
        </w:rPr>
      </w:pPr>
      <w:r>
        <w:rPr>
          <w:rFonts w:ascii="Arial" w:hAnsi="Arial" w:hint="cs"/>
          <w:noProof w:val="0"/>
          <w:rtl/>
        </w:rPr>
        <w:t>ג.</w:t>
      </w:r>
      <w:r>
        <w:rPr>
          <w:rFonts w:ascii="Arial" w:hAnsi="Arial" w:hint="cs"/>
          <w:noProof w:val="0"/>
          <w:rtl/>
        </w:rPr>
        <w:tab/>
        <w:t>לפי תקנות האגרות, רשאי בית משפט לפטור מתשלום אגרה אם התרשם בית המשפט מאי יכולת כלכלית של המבקש לשלם את האגרה, וכן כי נראה שההליך מגלה עילה. במקרה דנן המבקשים, אשר עונים על שני התנאים, פעלו לפי הוראות בית משפט קמא והגישו לתיק קמא את כל המסמכים הדרושים. אי מתן הפטור מאגרה, משמעותו חסימת דרכם של המבקשים להגיש את תביעתם קמא.</w:t>
      </w:r>
    </w:p>
    <w:p w:rsidR="00670067" w:rsidRDefault="00670067" w:rsidP="00670067">
      <w:pPr>
        <w:spacing w:after="120" w:line="360" w:lineRule="auto"/>
        <w:ind w:left="1361" w:hanging="567"/>
        <w:jc w:val="both"/>
        <w:rPr>
          <w:rFonts w:ascii="Arial" w:hAnsi="Arial"/>
          <w:noProof w:val="0"/>
          <w:rtl/>
        </w:rPr>
      </w:pPr>
    </w:p>
    <w:p w:rsidR="00670067" w:rsidRPr="00C946FA" w:rsidRDefault="00670067" w:rsidP="00670067">
      <w:pPr>
        <w:spacing w:after="120" w:line="360" w:lineRule="auto"/>
        <w:ind w:left="720" w:hanging="720"/>
        <w:jc w:val="both"/>
        <w:rPr>
          <w:rFonts w:ascii="Arial" w:hAnsi="Arial"/>
          <w:b/>
          <w:bCs/>
          <w:noProof w:val="0"/>
          <w:u w:val="single"/>
          <w:rtl/>
        </w:rPr>
      </w:pPr>
      <w:r w:rsidRPr="00C946FA">
        <w:rPr>
          <w:rFonts w:ascii="Arial" w:hAnsi="Arial" w:hint="cs"/>
          <w:b/>
          <w:bCs/>
          <w:noProof w:val="0"/>
          <w:u w:val="single"/>
          <w:rtl/>
        </w:rPr>
        <w:t xml:space="preserve">דיון והכרעה  </w:t>
      </w:r>
    </w:p>
    <w:p w:rsidR="00670067" w:rsidRDefault="00670067" w:rsidP="00670067">
      <w:pPr>
        <w:spacing w:after="120"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r>
      <w:r w:rsidRPr="002E5483">
        <w:rPr>
          <w:rFonts w:ascii="Arial" w:hAnsi="Arial"/>
          <w:b/>
          <w:bCs/>
          <w:noProof w:val="0"/>
          <w:rtl/>
        </w:rPr>
        <w:t>לאחר עיון בבקשת רשות הערעור על נספחיה ובתיק קמא שוכנעתי לדחות את בקשת רשות הערעור אף ללא צורך בתשובה, מכח סמכותי על פי תקנות 138(א)</w:t>
      </w:r>
      <w:r>
        <w:rPr>
          <w:rFonts w:ascii="Arial" w:hAnsi="Arial" w:hint="cs"/>
          <w:b/>
          <w:bCs/>
          <w:noProof w:val="0"/>
          <w:rtl/>
        </w:rPr>
        <w:t>(1)+149 לת</w:t>
      </w:r>
      <w:r w:rsidRPr="002E5483">
        <w:rPr>
          <w:rFonts w:ascii="Arial" w:hAnsi="Arial"/>
          <w:b/>
          <w:bCs/>
          <w:noProof w:val="0"/>
          <w:rtl/>
        </w:rPr>
        <w:t>קנות</w:t>
      </w:r>
      <w:r>
        <w:rPr>
          <w:rFonts w:ascii="Arial" w:hAnsi="Arial" w:hint="cs"/>
          <w:noProof w:val="0"/>
          <w:rtl/>
        </w:rPr>
        <w:t xml:space="preserve"> </w:t>
      </w:r>
      <w:r w:rsidRPr="002E5483">
        <w:rPr>
          <w:rFonts w:ascii="Arial" w:hAnsi="Arial" w:hint="cs"/>
          <w:b/>
          <w:bCs/>
          <w:noProof w:val="0"/>
          <w:rtl/>
        </w:rPr>
        <w:t>סדר הדין האזרחי, תשע"ט-2018.</w:t>
      </w:r>
      <w:r>
        <w:rPr>
          <w:rFonts w:ascii="Arial" w:hAnsi="Arial" w:hint="cs"/>
          <w:noProof w:val="0"/>
          <w:rtl/>
        </w:rPr>
        <w:t xml:space="preserve"> </w:t>
      </w:r>
    </w:p>
    <w:p w:rsidR="00670067" w:rsidRDefault="00670067" w:rsidP="00670067">
      <w:pPr>
        <w:spacing w:after="120"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עיון בתיק קמא מלמד, כי המבקשים שילמו אגרה בפתיחת התיק, בסך 529 ₪, ולאחר מכן המזכירות יצרה שורת "חיוב עקב שינוי נתונים" ונוצרה יתרת אגרה לתשלום בסך 2678 ₪, בגין התובענה קמא, שסווגה כ"תביעה כספית לסכום כסף בלתי קצוב". בשלב זה הגישו המבקשים את בקשתם קמא למתן פטור מתשלום אגרה.</w:t>
      </w:r>
    </w:p>
    <w:p w:rsidR="00670067" w:rsidRDefault="00670067" w:rsidP="00670067">
      <w:pPr>
        <w:spacing w:after="120" w:line="360" w:lineRule="auto"/>
        <w:ind w:left="720" w:hanging="720"/>
        <w:jc w:val="both"/>
        <w:rPr>
          <w:rFonts w:ascii="Arial" w:hAnsi="Arial"/>
          <w:noProof w:val="0"/>
          <w:rtl/>
        </w:rPr>
      </w:pPr>
      <w:r>
        <w:rPr>
          <w:rFonts w:ascii="Arial" w:hAnsi="Arial" w:hint="cs"/>
          <w:noProof w:val="0"/>
          <w:rtl/>
        </w:rPr>
        <w:lastRenderedPageBreak/>
        <w:t>13.</w:t>
      </w:r>
      <w:r>
        <w:rPr>
          <w:rFonts w:ascii="Arial" w:hAnsi="Arial" w:hint="cs"/>
          <w:noProof w:val="0"/>
          <w:rtl/>
        </w:rPr>
        <w:tab/>
      </w:r>
      <w:r>
        <w:rPr>
          <w:rFonts w:ascii="Arial" w:hAnsi="Arial" w:hint="cs"/>
          <w:b/>
          <w:bCs/>
          <w:noProof w:val="0"/>
          <w:rtl/>
        </w:rPr>
        <w:t xml:space="preserve">סבורני כי הנתונים בתיק קמא, </w:t>
      </w:r>
      <w:r w:rsidRPr="009375CC">
        <w:rPr>
          <w:rFonts w:ascii="Arial" w:hAnsi="Arial" w:hint="cs"/>
          <w:b/>
          <w:bCs/>
          <w:noProof w:val="0"/>
          <w:rtl/>
        </w:rPr>
        <w:t>כפי שהונחו בפני הרשמת הבכירה, לרבות העובדה שהתובעים לא ק</w:t>
      </w:r>
      <w:r>
        <w:rPr>
          <w:rFonts w:ascii="Arial" w:hAnsi="Arial" w:hint="cs"/>
          <w:b/>
          <w:bCs/>
          <w:noProof w:val="0"/>
          <w:rtl/>
        </w:rPr>
        <w:t>צבו את סכום התובענה כפי שהתבקשו (בהחלטה מיום 13.9.23), ושילמו סך של 10,000 ₪ על חשבון שכר טרחת באת כוחם,</w:t>
      </w:r>
      <w:r w:rsidRPr="009375CC">
        <w:rPr>
          <w:rFonts w:ascii="Arial" w:hAnsi="Arial" w:hint="cs"/>
          <w:b/>
          <w:bCs/>
          <w:noProof w:val="0"/>
          <w:rtl/>
        </w:rPr>
        <w:t xml:space="preserve"> </w:t>
      </w:r>
      <w:r w:rsidRPr="00B41442">
        <w:rPr>
          <w:rFonts w:ascii="Arial" w:hAnsi="Arial" w:hint="cs"/>
          <w:b/>
          <w:bCs/>
          <w:noProof w:val="0"/>
          <w:u w:val="single"/>
          <w:rtl/>
        </w:rPr>
        <w:t>מלמדים כי אין מקום להתערבות ערכאת הערעור בהחלטה קמא</w:t>
      </w:r>
      <w:r w:rsidRPr="009375CC">
        <w:rPr>
          <w:rFonts w:ascii="Arial" w:hAnsi="Arial" w:hint="cs"/>
          <w:b/>
          <w:bCs/>
          <w:noProof w:val="0"/>
          <w:rtl/>
        </w:rPr>
        <w:t>.</w:t>
      </w:r>
      <w:r>
        <w:rPr>
          <w:rFonts w:ascii="Arial" w:hAnsi="Arial" w:hint="cs"/>
          <w:noProof w:val="0"/>
          <w:rtl/>
        </w:rPr>
        <w:t xml:space="preserve"> </w:t>
      </w:r>
    </w:p>
    <w:p w:rsidR="00670067" w:rsidRDefault="00670067" w:rsidP="00670067">
      <w:pPr>
        <w:spacing w:after="12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ידועה הפסיקה הקובעת, כי על בקשה לפטור מאגרה לפרוס תשתית עובדתית מלאה ועדכנית בדבר מצבם הכלכלי של כלל התובעים. יש לפרט על אודות מצבם הכלכלי הקונקרטי של </w:t>
      </w:r>
      <w:r w:rsidRPr="00B41442">
        <w:rPr>
          <w:rFonts w:ascii="Arial" w:hAnsi="Arial" w:hint="cs"/>
          <w:b/>
          <w:bCs/>
          <w:noProof w:val="0"/>
          <w:rtl/>
        </w:rPr>
        <w:t>כל תובע ותובע</w:t>
      </w:r>
      <w:r>
        <w:rPr>
          <w:rFonts w:ascii="Arial" w:hAnsi="Arial" w:hint="cs"/>
          <w:noProof w:val="0"/>
          <w:rtl/>
        </w:rPr>
        <w:t xml:space="preserve"> בצירוף אסמכתאות, וכן להבהיר אם ניסו התובעים להסתייע בסביבתם הקרובה על מנת להשיג את הסכום הדרוש.</w:t>
      </w:r>
    </w:p>
    <w:p w:rsidR="00670067" w:rsidRDefault="00670067" w:rsidP="00670067">
      <w:pPr>
        <w:spacing w:after="120" w:line="360" w:lineRule="auto"/>
        <w:ind w:left="720" w:hanging="720"/>
        <w:jc w:val="both"/>
        <w:rPr>
          <w:rFonts w:ascii="Arial" w:hAnsi="Arial"/>
          <w:noProof w:val="0"/>
          <w:rtl/>
        </w:rPr>
      </w:pPr>
      <w:r>
        <w:rPr>
          <w:rFonts w:ascii="Arial" w:hAnsi="Arial"/>
          <w:noProof w:val="0"/>
          <w:rtl/>
        </w:rPr>
        <w:tab/>
      </w:r>
      <w:r w:rsidRPr="002D673B">
        <w:rPr>
          <w:rFonts w:ascii="Arial" w:hAnsi="Arial" w:hint="cs"/>
          <w:noProof w:val="0"/>
          <w:u w:val="single"/>
          <w:rtl/>
        </w:rPr>
        <w:t>ראו לעניין זה</w:t>
      </w:r>
      <w:r>
        <w:rPr>
          <w:rFonts w:ascii="Arial" w:hAnsi="Arial" w:hint="cs"/>
          <w:noProof w:val="0"/>
          <w:rtl/>
        </w:rPr>
        <w:t>:</w:t>
      </w:r>
    </w:p>
    <w:p w:rsidR="00670067" w:rsidRDefault="00670067" w:rsidP="00670067">
      <w:pPr>
        <w:spacing w:after="12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רע"א 8203/23 </w:t>
      </w:r>
      <w:r w:rsidRPr="002D673B">
        <w:rPr>
          <w:rFonts w:ascii="Arial" w:hAnsi="Arial" w:hint="cs"/>
          <w:b/>
          <w:bCs/>
          <w:noProof w:val="0"/>
          <w:rtl/>
        </w:rPr>
        <w:t>שלמה אדרי נ' עדי מהלר</w:t>
      </w:r>
      <w:r>
        <w:rPr>
          <w:rFonts w:ascii="Arial" w:hAnsi="Arial" w:hint="cs"/>
          <w:noProof w:val="0"/>
          <w:rtl/>
        </w:rPr>
        <w:t xml:space="preserve"> (11.12.2023);</w:t>
      </w:r>
    </w:p>
    <w:p w:rsidR="00670067" w:rsidRDefault="00670067" w:rsidP="00670067">
      <w:pPr>
        <w:spacing w:after="12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ע"א 8080/23 </w:t>
      </w:r>
      <w:r w:rsidRPr="002D673B">
        <w:rPr>
          <w:rFonts w:ascii="Arial" w:hAnsi="Arial" w:hint="cs"/>
          <w:b/>
          <w:bCs/>
          <w:noProof w:val="0"/>
          <w:rtl/>
        </w:rPr>
        <w:t>איתמר שרעבי נ' המסלול האקדמי המכללה למ</w:t>
      </w:r>
      <w:r>
        <w:rPr>
          <w:rFonts w:ascii="Arial" w:hAnsi="Arial" w:hint="cs"/>
          <w:b/>
          <w:bCs/>
          <w:noProof w:val="0"/>
          <w:rtl/>
        </w:rPr>
        <w:t>י</w:t>
      </w:r>
      <w:r w:rsidRPr="002D673B">
        <w:rPr>
          <w:rFonts w:ascii="Arial" w:hAnsi="Arial" w:hint="cs"/>
          <w:b/>
          <w:bCs/>
          <w:noProof w:val="0"/>
          <w:rtl/>
        </w:rPr>
        <w:t>נהל</w:t>
      </w:r>
      <w:r>
        <w:rPr>
          <w:rFonts w:ascii="Arial" w:hAnsi="Arial" w:hint="cs"/>
          <w:noProof w:val="0"/>
          <w:rtl/>
        </w:rPr>
        <w:t xml:space="preserve"> (11.12.2023);</w:t>
      </w:r>
    </w:p>
    <w:p w:rsidR="00670067" w:rsidRDefault="00670067" w:rsidP="00670067">
      <w:pPr>
        <w:spacing w:after="120" w:line="360" w:lineRule="auto"/>
        <w:ind w:left="720" w:hanging="720"/>
        <w:jc w:val="both"/>
        <w:rPr>
          <w:rFonts w:ascii="Arial" w:hAnsi="Arial"/>
          <w:noProof w:val="0"/>
        </w:rPr>
      </w:pPr>
      <w:r>
        <w:rPr>
          <w:rFonts w:ascii="Arial" w:hAnsi="Arial"/>
          <w:noProof w:val="0"/>
          <w:rtl/>
        </w:rPr>
        <w:tab/>
      </w:r>
      <w:r>
        <w:rPr>
          <w:rFonts w:ascii="Arial" w:hAnsi="Arial" w:hint="cs"/>
          <w:noProof w:val="0"/>
          <w:rtl/>
        </w:rPr>
        <w:t xml:space="preserve">רע"א 8354/23 </w:t>
      </w:r>
      <w:r w:rsidRPr="002D673B">
        <w:rPr>
          <w:rFonts w:ascii="Arial" w:hAnsi="Arial" w:hint="cs"/>
          <w:b/>
          <w:bCs/>
          <w:noProof w:val="0"/>
          <w:rtl/>
        </w:rPr>
        <w:t>פלונית נ' פלוני</w:t>
      </w:r>
      <w:r>
        <w:rPr>
          <w:rFonts w:ascii="Arial" w:hAnsi="Arial" w:hint="cs"/>
          <w:noProof w:val="0"/>
          <w:rtl/>
        </w:rPr>
        <w:t xml:space="preserve"> (11.12.2023).</w:t>
      </w:r>
    </w:p>
    <w:p w:rsidR="00670067" w:rsidRPr="000F772E" w:rsidRDefault="00670067" w:rsidP="00670067">
      <w:pPr>
        <w:spacing w:after="120"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r>
      <w:r w:rsidRPr="000F772E">
        <w:rPr>
          <w:rFonts w:ascii="Arial" w:hAnsi="Arial"/>
          <w:noProof w:val="0"/>
          <w:rtl/>
        </w:rPr>
        <w:t xml:space="preserve">עיון במסמכים שהגישו המבקשים במסגרת הבקשה קמא </w:t>
      </w:r>
      <w:r>
        <w:rPr>
          <w:rFonts w:ascii="Arial" w:hAnsi="Arial" w:hint="cs"/>
          <w:noProof w:val="0"/>
          <w:rtl/>
        </w:rPr>
        <w:t>מלמד</w:t>
      </w:r>
      <w:r w:rsidRPr="000F772E">
        <w:rPr>
          <w:rFonts w:ascii="Arial" w:hAnsi="Arial"/>
          <w:noProof w:val="0"/>
          <w:rtl/>
        </w:rPr>
        <w:t>, כ</w:t>
      </w:r>
      <w:r>
        <w:rPr>
          <w:rFonts w:ascii="Arial" w:hAnsi="Arial" w:hint="cs"/>
          <w:noProof w:val="0"/>
          <w:rtl/>
        </w:rPr>
        <w:t>י</w:t>
      </w:r>
      <w:r w:rsidRPr="000F772E">
        <w:rPr>
          <w:rFonts w:ascii="Arial" w:hAnsi="Arial"/>
          <w:noProof w:val="0"/>
          <w:rtl/>
        </w:rPr>
        <w:t xml:space="preserve"> מתוך שבעה תובעים רק ארבע תובעות הגישו תדפיסי חשבון בנק. כאמור בסעיף </w:t>
      </w:r>
      <w:r>
        <w:rPr>
          <w:rFonts w:ascii="Arial" w:hAnsi="Arial" w:hint="cs"/>
          <w:noProof w:val="0"/>
          <w:rtl/>
        </w:rPr>
        <w:t>8</w:t>
      </w:r>
      <w:r w:rsidRPr="000F772E">
        <w:rPr>
          <w:rFonts w:ascii="Arial" w:hAnsi="Arial"/>
          <w:noProof w:val="0"/>
          <w:rtl/>
        </w:rPr>
        <w:t xml:space="preserve"> הנ"ל, שש תובעות הגישו תצהירים, שהיו </w:t>
      </w:r>
      <w:r>
        <w:rPr>
          <w:rFonts w:ascii="Arial" w:hAnsi="Arial" w:hint="cs"/>
          <w:noProof w:val="0"/>
          <w:rtl/>
        </w:rPr>
        <w:t>קצרים</w:t>
      </w:r>
      <w:r w:rsidRPr="000F772E">
        <w:rPr>
          <w:rFonts w:ascii="Arial" w:hAnsi="Arial"/>
          <w:noProof w:val="0"/>
          <w:rtl/>
        </w:rPr>
        <w:t xml:space="preserve">, לאקוניים ולא מפורטים דיים לעניין הכנסותיהן (ממשכורת, </w:t>
      </w:r>
      <w:r>
        <w:rPr>
          <w:rFonts w:ascii="Arial" w:hAnsi="Arial" w:hint="cs"/>
          <w:noProof w:val="0"/>
          <w:rtl/>
        </w:rPr>
        <w:t>מה</w:t>
      </w:r>
      <w:r w:rsidRPr="000F772E">
        <w:rPr>
          <w:rFonts w:ascii="Arial" w:hAnsi="Arial"/>
          <w:noProof w:val="0"/>
          <w:rtl/>
        </w:rPr>
        <w:t>מל"ל ומכל מקור אחר), שימוש בכרטיסי אשראי, נכסים שונים, וכן פירוט לעניין הכנסות ונכסי בני זוגם של המבקשים</w:t>
      </w:r>
      <w:r>
        <w:rPr>
          <w:rFonts w:ascii="Arial" w:hAnsi="Arial" w:hint="cs"/>
          <w:noProof w:val="0"/>
          <w:rtl/>
        </w:rPr>
        <w:t xml:space="preserve"> (ככל שישנם)</w:t>
      </w:r>
      <w:r w:rsidRPr="000F772E">
        <w:rPr>
          <w:rFonts w:ascii="Arial" w:hAnsi="Arial"/>
          <w:noProof w:val="0"/>
          <w:rtl/>
        </w:rPr>
        <w:t xml:space="preserve">. </w:t>
      </w:r>
    </w:p>
    <w:p w:rsidR="00670067" w:rsidRPr="000F772E" w:rsidRDefault="00670067" w:rsidP="00670067">
      <w:pPr>
        <w:spacing w:after="120"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r>
      <w:r w:rsidRPr="000F772E">
        <w:rPr>
          <w:rFonts w:ascii="Arial" w:hAnsi="Arial"/>
          <w:noProof w:val="0"/>
          <w:rtl/>
        </w:rPr>
        <w:t xml:space="preserve">בהחלטתה מיום </w:t>
      </w:r>
      <w:r>
        <w:rPr>
          <w:rFonts w:ascii="Arial" w:hAnsi="Arial" w:hint="cs"/>
          <w:noProof w:val="0"/>
          <w:rtl/>
        </w:rPr>
        <w:t>8.10.23, אשר פורטה לעיל בסעיף 7,</w:t>
      </w:r>
      <w:r w:rsidRPr="000F772E">
        <w:rPr>
          <w:rFonts w:ascii="Arial" w:hAnsi="Arial"/>
          <w:noProof w:val="0"/>
          <w:rtl/>
        </w:rPr>
        <w:t xml:space="preserve"> הורתה הרשמת הבכירה על השלמת המסמכים הדרושים, אולם המבקשים השלימו אך את חלקם, כך שלפני הערכאה קמא נחשפה </w:t>
      </w:r>
      <w:r w:rsidRPr="00B41442">
        <w:rPr>
          <w:rFonts w:ascii="Arial" w:hAnsi="Arial"/>
          <w:b/>
          <w:bCs/>
          <w:noProof w:val="0"/>
          <w:rtl/>
        </w:rPr>
        <w:t>תמונה חלקית בלבד</w:t>
      </w:r>
      <w:r w:rsidRPr="000F772E">
        <w:rPr>
          <w:rFonts w:ascii="Arial" w:hAnsi="Arial"/>
          <w:noProof w:val="0"/>
          <w:rtl/>
        </w:rPr>
        <w:t xml:space="preserve"> </w:t>
      </w:r>
      <w:r>
        <w:rPr>
          <w:rFonts w:ascii="Arial" w:hAnsi="Arial"/>
          <w:noProof w:val="0"/>
          <w:rtl/>
        </w:rPr>
        <w:t>–</w:t>
      </w:r>
      <w:r w:rsidRPr="000F772E">
        <w:rPr>
          <w:rFonts w:ascii="Arial" w:hAnsi="Arial"/>
          <w:noProof w:val="0"/>
          <w:rtl/>
        </w:rPr>
        <w:t xml:space="preserve"> ועל יסודה לא מצאה לנכון הרשמת הבכירה ליתן פטור מאגרה. </w:t>
      </w:r>
    </w:p>
    <w:p w:rsidR="00670067" w:rsidRDefault="00670067" w:rsidP="00670067">
      <w:pPr>
        <w:spacing w:after="120" w:line="360" w:lineRule="auto"/>
        <w:ind w:left="720" w:hanging="720"/>
        <w:jc w:val="both"/>
        <w:rPr>
          <w:rFonts w:ascii="Arial" w:hAnsi="Arial"/>
          <w:b/>
          <w:bCs/>
          <w:noProof w:val="0"/>
          <w:rtl/>
        </w:rPr>
      </w:pPr>
      <w:r>
        <w:rPr>
          <w:rFonts w:ascii="Arial" w:hAnsi="Arial"/>
          <w:noProof w:val="0"/>
          <w:rtl/>
        </w:rPr>
        <w:tab/>
      </w:r>
      <w:r>
        <w:rPr>
          <w:rFonts w:ascii="Arial" w:hAnsi="Arial" w:hint="cs"/>
          <w:b/>
          <w:bCs/>
          <w:noProof w:val="0"/>
          <w:rtl/>
        </w:rPr>
        <w:t xml:space="preserve">לכן כאמור </w:t>
      </w:r>
      <w:r>
        <w:rPr>
          <w:rFonts w:ascii="Arial" w:hAnsi="Arial"/>
          <w:b/>
          <w:bCs/>
          <w:noProof w:val="0"/>
          <w:rtl/>
        </w:rPr>
        <w:t>לא מצאתי להתערב בקביעת</w:t>
      </w:r>
      <w:r>
        <w:rPr>
          <w:rFonts w:ascii="Arial" w:hAnsi="Arial" w:hint="cs"/>
          <w:b/>
          <w:bCs/>
          <w:noProof w:val="0"/>
          <w:rtl/>
        </w:rPr>
        <w:t xml:space="preserve">ו זאת של בית משפט קמא </w:t>
      </w:r>
      <w:r w:rsidRPr="00F66D9B">
        <w:rPr>
          <w:rFonts w:ascii="Arial" w:hAnsi="Arial"/>
          <w:b/>
          <w:bCs/>
          <w:noProof w:val="0"/>
          <w:rtl/>
        </w:rPr>
        <w:t>המושתתת על שיקול דעת</w:t>
      </w:r>
      <w:r>
        <w:rPr>
          <w:rFonts w:ascii="Arial" w:hAnsi="Arial" w:hint="cs"/>
          <w:b/>
          <w:bCs/>
          <w:noProof w:val="0"/>
          <w:rtl/>
        </w:rPr>
        <w:t>ו</w:t>
      </w:r>
      <w:r w:rsidRPr="00F66D9B">
        <w:rPr>
          <w:rFonts w:ascii="Arial" w:hAnsi="Arial"/>
          <w:b/>
          <w:bCs/>
          <w:noProof w:val="0"/>
          <w:rtl/>
        </w:rPr>
        <w:t xml:space="preserve"> שהופעל בנסיבות המקרה דנן, </w:t>
      </w:r>
      <w:r>
        <w:rPr>
          <w:rFonts w:ascii="Arial" w:hAnsi="Arial"/>
          <w:b/>
          <w:bCs/>
          <w:noProof w:val="0"/>
          <w:rtl/>
        </w:rPr>
        <w:t>לנוכח חלקיות הנתונים שהובאו</w:t>
      </w:r>
      <w:r>
        <w:rPr>
          <w:rFonts w:ascii="Arial" w:hAnsi="Arial" w:hint="cs"/>
          <w:b/>
          <w:bCs/>
          <w:noProof w:val="0"/>
          <w:rtl/>
        </w:rPr>
        <w:t xml:space="preserve"> בפניו.</w:t>
      </w:r>
    </w:p>
    <w:p w:rsidR="00670067" w:rsidRPr="00B41442" w:rsidRDefault="00670067" w:rsidP="00670067">
      <w:pPr>
        <w:spacing w:after="120" w:line="360" w:lineRule="auto"/>
        <w:ind w:left="720"/>
        <w:jc w:val="both"/>
        <w:rPr>
          <w:rFonts w:ascii="Arial" w:hAnsi="Arial"/>
          <w:noProof w:val="0"/>
          <w:rtl/>
        </w:rPr>
      </w:pPr>
      <w:r w:rsidRPr="00B41442">
        <w:rPr>
          <w:rFonts w:ascii="Arial" w:hAnsi="Arial" w:hint="cs"/>
          <w:noProof w:val="0"/>
          <w:rtl/>
        </w:rPr>
        <w:t>נדגיש כי עסקינן</w:t>
      </w:r>
      <w:r w:rsidRPr="00B41442">
        <w:rPr>
          <w:rFonts w:ascii="Arial" w:hAnsi="Arial"/>
          <w:noProof w:val="0"/>
          <w:rtl/>
        </w:rPr>
        <w:t xml:space="preserve"> </w:t>
      </w:r>
      <w:r w:rsidRPr="00B41442">
        <w:rPr>
          <w:rFonts w:ascii="Arial" w:hAnsi="Arial"/>
          <w:b/>
          <w:bCs/>
          <w:noProof w:val="0"/>
          <w:rtl/>
        </w:rPr>
        <w:t>בעניין דיוני מובהק,</w:t>
      </w:r>
      <w:r w:rsidRPr="00B41442">
        <w:rPr>
          <w:rFonts w:ascii="Arial" w:hAnsi="Arial"/>
          <w:noProof w:val="0"/>
          <w:rtl/>
        </w:rPr>
        <w:t xml:space="preserve"> בו נתון לערכא</w:t>
      </w:r>
      <w:r>
        <w:rPr>
          <w:rFonts w:ascii="Arial" w:hAnsi="Arial"/>
          <w:noProof w:val="0"/>
          <w:rtl/>
        </w:rPr>
        <w:t>ה קמא שיקול דעת רחב, שאותו התא</w:t>
      </w:r>
      <w:r>
        <w:rPr>
          <w:rFonts w:ascii="Arial" w:hAnsi="Arial" w:hint="cs"/>
          <w:noProof w:val="0"/>
          <w:rtl/>
        </w:rPr>
        <w:t>ימה</w:t>
      </w:r>
      <w:r w:rsidRPr="00B41442">
        <w:rPr>
          <w:rFonts w:ascii="Arial" w:hAnsi="Arial"/>
          <w:noProof w:val="0"/>
          <w:rtl/>
        </w:rPr>
        <w:t xml:space="preserve"> לנסיבות המקרה</w:t>
      </w:r>
      <w:r>
        <w:rPr>
          <w:rFonts w:ascii="Arial" w:hAnsi="Arial" w:hint="cs"/>
          <w:noProof w:val="0"/>
          <w:rtl/>
        </w:rPr>
        <w:t xml:space="preserve"> דנן.</w:t>
      </w:r>
    </w:p>
    <w:p w:rsidR="00670067" w:rsidRDefault="00670067" w:rsidP="00670067">
      <w:pPr>
        <w:spacing w:after="120" w:line="360" w:lineRule="auto"/>
        <w:ind w:left="720" w:hanging="720"/>
        <w:jc w:val="both"/>
        <w:rPr>
          <w:rFonts w:ascii="Arial" w:hAnsi="Arial"/>
          <w:noProof w:val="0"/>
          <w:rtl/>
        </w:rPr>
      </w:pPr>
      <w:r>
        <w:rPr>
          <w:rFonts w:ascii="Arial" w:hAnsi="Arial"/>
          <w:noProof w:val="0"/>
          <w:rtl/>
        </w:rPr>
        <w:tab/>
      </w:r>
      <w:r w:rsidRPr="00F66D9B">
        <w:rPr>
          <w:rFonts w:ascii="Arial" w:hAnsi="Arial"/>
          <w:noProof w:val="0"/>
          <w:u w:val="single"/>
          <w:rtl/>
        </w:rPr>
        <w:t>ראו לעניין זה</w:t>
      </w:r>
      <w:r w:rsidRPr="000F772E">
        <w:rPr>
          <w:rFonts w:ascii="Arial" w:hAnsi="Arial"/>
          <w:noProof w:val="0"/>
          <w:rtl/>
        </w:rPr>
        <w:t>:</w:t>
      </w:r>
      <w:r>
        <w:rPr>
          <w:rFonts w:ascii="Arial" w:hAnsi="Arial" w:hint="cs"/>
          <w:noProof w:val="0"/>
          <w:rtl/>
        </w:rPr>
        <w:t xml:space="preserve"> רע"א </w:t>
      </w:r>
      <w:r w:rsidRPr="000F772E">
        <w:rPr>
          <w:rFonts w:ascii="Arial" w:hAnsi="Arial"/>
          <w:noProof w:val="0"/>
          <w:rtl/>
        </w:rPr>
        <w:t xml:space="preserve">7788/23 </w:t>
      </w:r>
      <w:r w:rsidRPr="00F66D9B">
        <w:rPr>
          <w:rFonts w:ascii="Arial" w:hAnsi="Arial"/>
          <w:b/>
          <w:bCs/>
          <w:noProof w:val="0"/>
          <w:rtl/>
        </w:rPr>
        <w:t>פלוני נ' מדינת ישראל רשות האכיפה והגבייה</w:t>
      </w:r>
      <w:r w:rsidRPr="000F772E">
        <w:rPr>
          <w:rFonts w:ascii="Arial" w:hAnsi="Arial"/>
          <w:noProof w:val="0"/>
          <w:rtl/>
        </w:rPr>
        <w:t xml:space="preserve"> (10.12.2023).</w:t>
      </w:r>
    </w:p>
    <w:p w:rsidR="00670067" w:rsidRDefault="00670067" w:rsidP="00670067">
      <w:pPr>
        <w:spacing w:after="120" w:line="360" w:lineRule="auto"/>
        <w:ind w:left="720" w:hanging="720"/>
        <w:jc w:val="both"/>
        <w:rPr>
          <w:rFonts w:ascii="Arial" w:hAnsi="Arial"/>
          <w:noProof w:val="0"/>
          <w:rtl/>
        </w:rPr>
      </w:pPr>
      <w:r>
        <w:rPr>
          <w:rFonts w:ascii="Arial" w:hAnsi="Arial" w:hint="cs"/>
          <w:noProof w:val="0"/>
          <w:rtl/>
        </w:rPr>
        <w:t>16.</w:t>
      </w:r>
      <w:r>
        <w:rPr>
          <w:rFonts w:ascii="Arial" w:hAnsi="Arial"/>
          <w:noProof w:val="0"/>
          <w:rtl/>
        </w:rPr>
        <w:tab/>
      </w:r>
      <w:r w:rsidRPr="002E541B">
        <w:rPr>
          <w:rFonts w:ascii="Arial" w:hAnsi="Arial" w:hint="cs"/>
          <w:noProof w:val="0"/>
          <w:u w:val="single"/>
          <w:rtl/>
        </w:rPr>
        <w:t>מעבר לכל זאת</w:t>
      </w:r>
      <w:r>
        <w:rPr>
          <w:rFonts w:ascii="Arial" w:hAnsi="Arial" w:hint="cs"/>
          <w:noProof w:val="0"/>
          <w:rtl/>
        </w:rPr>
        <w:t xml:space="preserve"> </w:t>
      </w:r>
      <w:r>
        <w:rPr>
          <w:rFonts w:ascii="Arial" w:hAnsi="Arial"/>
          <w:noProof w:val="0"/>
          <w:rtl/>
        </w:rPr>
        <w:t>–</w:t>
      </w:r>
      <w:r>
        <w:rPr>
          <w:rFonts w:ascii="Arial" w:hAnsi="Arial" w:hint="cs"/>
          <w:noProof w:val="0"/>
          <w:rtl/>
        </w:rPr>
        <w:t xml:space="preserve"> בית המשפט העליון עמד בהחלטתו ב-</w:t>
      </w:r>
      <w:r w:rsidRPr="00372A9E">
        <w:rPr>
          <w:rFonts w:ascii="Arial" w:hAnsi="Arial"/>
          <w:noProof w:val="0"/>
          <w:rtl/>
        </w:rPr>
        <w:t xml:space="preserve">דנ"א 1292/20 </w:t>
      </w:r>
      <w:r w:rsidRPr="00512A02">
        <w:rPr>
          <w:rFonts w:ascii="Arial" w:hAnsi="Arial"/>
          <w:b/>
          <w:bCs/>
          <w:noProof w:val="0"/>
          <w:rtl/>
        </w:rPr>
        <w:t>פלונית נ' פלוני</w:t>
      </w:r>
      <w:r>
        <w:rPr>
          <w:rFonts w:ascii="Arial" w:hAnsi="Arial"/>
          <w:noProof w:val="0"/>
          <w:rtl/>
        </w:rPr>
        <w:t xml:space="preserve"> (19.7.2020 –</w:t>
      </w:r>
      <w:r>
        <w:rPr>
          <w:rFonts w:ascii="Arial" w:hAnsi="Arial" w:hint="cs"/>
          <w:noProof w:val="0"/>
          <w:rtl/>
        </w:rPr>
        <w:t xml:space="preserve"> </w:t>
      </w:r>
      <w:r>
        <w:rPr>
          <w:rFonts w:ascii="Arial" w:hAnsi="Arial"/>
          <w:noProof w:val="0"/>
          <w:rtl/>
        </w:rPr>
        <w:t>פסקה 10</w:t>
      </w:r>
      <w:r>
        <w:rPr>
          <w:rFonts w:ascii="Arial" w:hAnsi="Arial" w:hint="cs"/>
          <w:noProof w:val="0"/>
          <w:rtl/>
        </w:rPr>
        <w:t>) - (להלן: "</w:t>
      </w:r>
      <w:r w:rsidRPr="005171EB">
        <w:rPr>
          <w:rFonts w:ascii="Arial" w:hAnsi="Arial" w:hint="cs"/>
          <w:b/>
          <w:bCs/>
          <w:noProof w:val="0"/>
          <w:rtl/>
        </w:rPr>
        <w:t>דנ"א פלונית</w:t>
      </w:r>
      <w:r>
        <w:rPr>
          <w:rFonts w:ascii="Arial" w:hAnsi="Arial" w:hint="cs"/>
          <w:noProof w:val="0"/>
          <w:rtl/>
        </w:rPr>
        <w:t xml:space="preserve">") על הבעייתיות הקיימת בקביעת שיעורי האגרה בתובענה לפיצוי בגין נזקי גוף לנפגעי עברות מין, המוגשת בבית משפט לענייני משפחה. </w:t>
      </w:r>
    </w:p>
    <w:p w:rsidR="00670067" w:rsidRPr="002E541B" w:rsidRDefault="00670067" w:rsidP="00670067">
      <w:pPr>
        <w:spacing w:after="120" w:line="360" w:lineRule="auto"/>
        <w:ind w:left="720"/>
        <w:jc w:val="both"/>
        <w:rPr>
          <w:rFonts w:ascii="Arial" w:hAnsi="Arial"/>
          <w:noProof w:val="0"/>
          <w:rtl/>
        </w:rPr>
      </w:pPr>
      <w:r w:rsidRPr="002E541B">
        <w:rPr>
          <w:rFonts w:ascii="Arial" w:hAnsi="Arial" w:hint="cs"/>
          <w:noProof w:val="0"/>
          <w:rtl/>
        </w:rPr>
        <w:t xml:space="preserve">בתביעת נזקי גוף בגין פגיעה עקב עבירות מין בערכאות אזרחיות "רגילות", חלות אגרות בסכומים מופחתים הנעים בין 536 ₪ בבית משפט שלום, ל- 965 ₪ בבית המשפט המחוזי [הוראת תקנה 5א </w:t>
      </w:r>
      <w:r w:rsidRPr="002E541B">
        <w:rPr>
          <w:rFonts w:ascii="Arial" w:hAnsi="Arial"/>
          <w:noProof w:val="0"/>
          <w:rtl/>
        </w:rPr>
        <w:t>לתקנות בתי המשפט (אגרות), תשס"ז-2007</w:t>
      </w:r>
      <w:r w:rsidRPr="002E541B">
        <w:rPr>
          <w:rFonts w:ascii="Arial" w:hAnsi="Arial" w:hint="cs"/>
          <w:noProof w:val="0"/>
          <w:rtl/>
        </w:rPr>
        <w:t xml:space="preserve"> (להלן: "</w:t>
      </w:r>
      <w:r w:rsidRPr="002E541B">
        <w:rPr>
          <w:rFonts w:ascii="Arial" w:hAnsi="Arial" w:hint="cs"/>
          <w:b/>
          <w:bCs/>
          <w:noProof w:val="0"/>
          <w:rtl/>
        </w:rPr>
        <w:t>תקנות</w:t>
      </w:r>
      <w:r w:rsidRPr="002E541B">
        <w:rPr>
          <w:rFonts w:ascii="Arial" w:hAnsi="Arial" w:hint="cs"/>
          <w:noProof w:val="0"/>
          <w:rtl/>
        </w:rPr>
        <w:t xml:space="preserve"> </w:t>
      </w:r>
      <w:r w:rsidRPr="002E541B">
        <w:rPr>
          <w:rFonts w:ascii="Arial" w:hAnsi="Arial" w:hint="cs"/>
          <w:b/>
          <w:bCs/>
          <w:noProof w:val="0"/>
          <w:rtl/>
        </w:rPr>
        <w:t>האגרות</w:t>
      </w:r>
      <w:r w:rsidRPr="002E541B">
        <w:rPr>
          <w:rFonts w:ascii="Arial" w:hAnsi="Arial" w:hint="cs"/>
          <w:noProof w:val="0"/>
          <w:rtl/>
        </w:rPr>
        <w:t>")].</w:t>
      </w:r>
    </w:p>
    <w:p w:rsidR="00670067" w:rsidRDefault="00670067" w:rsidP="00670067">
      <w:pPr>
        <w:spacing w:after="120" w:line="360" w:lineRule="auto"/>
        <w:ind w:left="720"/>
        <w:jc w:val="both"/>
        <w:rPr>
          <w:rFonts w:ascii="Arial" w:hAnsi="Arial"/>
          <w:noProof w:val="0"/>
          <w:rtl/>
        </w:rPr>
      </w:pPr>
      <w:r w:rsidRPr="002E541B">
        <w:rPr>
          <w:rFonts w:ascii="Arial" w:hAnsi="Arial" w:hint="cs"/>
          <w:noProof w:val="0"/>
          <w:rtl/>
        </w:rPr>
        <w:lastRenderedPageBreak/>
        <w:t>לעומת זאת בבית משפט לענייני משפחה, נפגע עבירת המין נדרש לכמת מראש את סכום התביעה הנזיקית ולשלם עבורה אגרה בגובה של 1% מסכום התביעה</w:t>
      </w:r>
      <w:r>
        <w:rPr>
          <w:rFonts w:ascii="Arial" w:hAnsi="Arial" w:hint="cs"/>
          <w:noProof w:val="0"/>
          <w:rtl/>
        </w:rPr>
        <w:t xml:space="preserve"> </w:t>
      </w:r>
      <w:r w:rsidRPr="002E541B">
        <w:rPr>
          <w:rFonts w:ascii="Arial" w:hAnsi="Arial" w:hint="cs"/>
          <w:noProof w:val="0"/>
          <w:rtl/>
        </w:rPr>
        <w:t>(הוראת סעיף 1 לתוספת הראשונה לתקנות בית המשפט לעני</w:t>
      </w:r>
      <w:r w:rsidR="000F28E6">
        <w:rPr>
          <w:rFonts w:ascii="Arial" w:hAnsi="Arial" w:hint="cs"/>
          <w:noProof w:val="0"/>
          <w:rtl/>
        </w:rPr>
        <w:t>יני משפחה (אגרות), התשנ"ו-1995).</w:t>
      </w:r>
    </w:p>
    <w:p w:rsidR="00670067" w:rsidRDefault="00670067" w:rsidP="00670067">
      <w:pPr>
        <w:spacing w:after="120"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לנוכח הפערים בין ערכאה אזרחית לבית משפט לענייני משפחה בסוגיית האגרות בתביעת נזקי גוף של נפגעי עבירות מין, צוין ב</w:t>
      </w:r>
      <w:r w:rsidRPr="00BF6666">
        <w:rPr>
          <w:rFonts w:ascii="Arial" w:hAnsi="Arial" w:hint="cs"/>
          <w:b/>
          <w:bCs/>
          <w:noProof w:val="0"/>
          <w:rtl/>
        </w:rPr>
        <w:t>דנ"א פלונית</w:t>
      </w:r>
      <w:r>
        <w:rPr>
          <w:rFonts w:ascii="Arial" w:hAnsi="Arial" w:hint="cs"/>
          <w:noProof w:val="0"/>
          <w:rtl/>
        </w:rPr>
        <w:t xml:space="preserve">, כי </w:t>
      </w:r>
      <w:r w:rsidRPr="00372A9E">
        <w:rPr>
          <w:rFonts w:ascii="Arial" w:hAnsi="Arial"/>
          <w:noProof w:val="0"/>
          <w:rtl/>
        </w:rPr>
        <w:t xml:space="preserve">מעבר לסמכות להעניק פטור מלא או חלקי מתשלום אגרה לבעל דין, </w:t>
      </w:r>
      <w:r w:rsidRPr="00030E73">
        <w:rPr>
          <w:rFonts w:ascii="Arial" w:hAnsi="Arial"/>
          <w:noProof w:val="0"/>
          <w:u w:val="single"/>
          <w:rtl/>
        </w:rPr>
        <w:t xml:space="preserve">רשאי בית משפט </w:t>
      </w:r>
      <w:r>
        <w:rPr>
          <w:rFonts w:ascii="Arial" w:hAnsi="Arial" w:hint="cs"/>
          <w:noProof w:val="0"/>
          <w:u w:val="single"/>
          <w:rtl/>
        </w:rPr>
        <w:t>לענייני משפחה</w:t>
      </w:r>
      <w:r>
        <w:rPr>
          <w:rFonts w:ascii="Arial" w:hAnsi="Arial"/>
          <w:noProof w:val="0"/>
          <w:u w:val="single"/>
          <w:rtl/>
        </w:rPr>
        <w:t xml:space="preserve">, במקרים </w:t>
      </w:r>
      <w:r w:rsidRPr="00030E73">
        <w:rPr>
          <w:rFonts w:ascii="Arial" w:hAnsi="Arial"/>
          <w:noProof w:val="0"/>
          <w:u w:val="single"/>
          <w:rtl/>
        </w:rPr>
        <w:t>מתאימים, להפעיל את שיקול דעתו בעניין שיעור האגרה</w:t>
      </w:r>
      <w:r w:rsidRPr="00030E73">
        <w:rPr>
          <w:rFonts w:ascii="Arial" w:hAnsi="Arial"/>
          <w:noProof w:val="0"/>
          <w:rtl/>
        </w:rPr>
        <w:t xml:space="preserve"> ולהחיל</w:t>
      </w:r>
      <w:r w:rsidRPr="00372A9E">
        <w:rPr>
          <w:rFonts w:ascii="Arial" w:hAnsi="Arial"/>
          <w:noProof w:val="0"/>
          <w:rtl/>
        </w:rPr>
        <w:t xml:space="preserve"> את הוראת תקנה 5א </w:t>
      </w:r>
      <w:r>
        <w:rPr>
          <w:rFonts w:ascii="Arial" w:hAnsi="Arial" w:hint="cs"/>
          <w:noProof w:val="0"/>
          <w:rtl/>
        </w:rPr>
        <w:t>לתקנות האגרות, "</w:t>
      </w:r>
      <w:r w:rsidRPr="005728AB">
        <w:rPr>
          <w:rFonts w:ascii="Arial" w:hAnsi="Arial" w:hint="cs"/>
          <w:b/>
          <w:bCs/>
          <w:noProof w:val="0"/>
          <w:rtl/>
        </w:rPr>
        <w:t>על מנת לקיים את תכליתו של התיקון לתקנות האגרות להקל על נפגעי עבירות מין, אוכלוסייה שהיא ממילא פגועה ומוחלשת, להגיש תביעות בגין נזקים שנגרמו להם</w:t>
      </w:r>
      <w:r>
        <w:rPr>
          <w:rFonts w:ascii="Arial" w:hAnsi="Arial" w:hint="cs"/>
          <w:noProof w:val="0"/>
          <w:rtl/>
        </w:rPr>
        <w:t>" (</w:t>
      </w:r>
      <w:r w:rsidRPr="005171EB">
        <w:rPr>
          <w:rFonts w:ascii="Arial" w:hAnsi="Arial" w:hint="cs"/>
          <w:b/>
          <w:bCs/>
          <w:noProof w:val="0"/>
          <w:rtl/>
        </w:rPr>
        <w:t>דנ"א פלונית</w:t>
      </w:r>
      <w:r>
        <w:rPr>
          <w:rFonts w:ascii="Arial" w:hAnsi="Arial" w:hint="cs"/>
          <w:noProof w:val="0"/>
          <w:rtl/>
        </w:rPr>
        <w:t>, שם).</w:t>
      </w:r>
    </w:p>
    <w:p w:rsidR="00670067" w:rsidRPr="00372A9E" w:rsidRDefault="00670067" w:rsidP="00670067">
      <w:pPr>
        <w:spacing w:after="120"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t xml:space="preserve">בהשלכה למקרה דנן </w:t>
      </w:r>
      <w:r>
        <w:rPr>
          <w:rFonts w:ascii="Arial" w:hAnsi="Arial"/>
          <w:noProof w:val="0"/>
          <w:rtl/>
        </w:rPr>
        <w:t>–</w:t>
      </w:r>
      <w:r>
        <w:rPr>
          <w:rFonts w:ascii="Arial" w:hAnsi="Arial" w:hint="cs"/>
          <w:noProof w:val="0"/>
          <w:rtl/>
        </w:rPr>
        <w:t xml:space="preserve"> לאחר ש</w:t>
      </w:r>
      <w:r w:rsidRPr="000F772E">
        <w:rPr>
          <w:rFonts w:ascii="Arial" w:hAnsi="Arial"/>
          <w:noProof w:val="0"/>
          <w:rtl/>
        </w:rPr>
        <w:t>המבקשים</w:t>
      </w:r>
      <w:r>
        <w:rPr>
          <w:rFonts w:ascii="Arial" w:hAnsi="Arial" w:hint="cs"/>
          <w:noProof w:val="0"/>
          <w:rtl/>
        </w:rPr>
        <w:t xml:space="preserve"> יקצבו</w:t>
      </w:r>
      <w:r w:rsidRPr="000F772E">
        <w:rPr>
          <w:rFonts w:ascii="Arial" w:hAnsi="Arial"/>
          <w:noProof w:val="0"/>
          <w:rtl/>
        </w:rPr>
        <w:t xml:space="preserve"> את סכום תביעתם</w:t>
      </w:r>
      <w:r>
        <w:rPr>
          <w:rFonts w:ascii="Arial" w:hAnsi="Arial" w:hint="cs"/>
          <w:noProof w:val="0"/>
          <w:rtl/>
        </w:rPr>
        <w:t xml:space="preserve"> קמא</w:t>
      </w:r>
      <w:r w:rsidRPr="000F772E">
        <w:rPr>
          <w:rFonts w:ascii="Arial" w:hAnsi="Arial"/>
          <w:noProof w:val="0"/>
          <w:rtl/>
        </w:rPr>
        <w:t xml:space="preserve"> (כפי </w:t>
      </w:r>
      <w:r>
        <w:rPr>
          <w:rFonts w:ascii="Arial" w:hAnsi="Arial" w:hint="cs"/>
          <w:noProof w:val="0"/>
          <w:rtl/>
        </w:rPr>
        <w:t>ש</w:t>
      </w:r>
      <w:r w:rsidRPr="000F772E">
        <w:rPr>
          <w:rFonts w:ascii="Arial" w:hAnsi="Arial"/>
          <w:noProof w:val="0"/>
          <w:rtl/>
        </w:rPr>
        <w:t>אף הור</w:t>
      </w:r>
      <w:r>
        <w:rPr>
          <w:rFonts w:ascii="Arial" w:hAnsi="Arial" w:hint="cs"/>
          <w:noProof w:val="0"/>
          <w:rtl/>
        </w:rPr>
        <w:t>ה בית משפט קמא</w:t>
      </w:r>
      <w:r w:rsidRPr="000F772E">
        <w:rPr>
          <w:rFonts w:ascii="Arial" w:hAnsi="Arial"/>
          <w:noProof w:val="0"/>
          <w:rtl/>
        </w:rPr>
        <w:t xml:space="preserve"> בהחלטת</w:t>
      </w:r>
      <w:r>
        <w:rPr>
          <w:rFonts w:ascii="Arial" w:hAnsi="Arial" w:hint="cs"/>
          <w:noProof w:val="0"/>
          <w:rtl/>
        </w:rPr>
        <w:t>ו</w:t>
      </w:r>
      <w:r w:rsidRPr="000F772E">
        <w:rPr>
          <w:rFonts w:ascii="Arial" w:hAnsi="Arial"/>
          <w:noProof w:val="0"/>
          <w:rtl/>
        </w:rPr>
        <w:t xml:space="preserve"> מיום 19.11.23), וסכום האגרה </w:t>
      </w:r>
      <w:r>
        <w:rPr>
          <w:rFonts w:ascii="Arial" w:hAnsi="Arial" w:hint="cs"/>
          <w:noProof w:val="0"/>
          <w:rtl/>
        </w:rPr>
        <w:t>יגדל, ויתכן אף משמעותית,</w:t>
      </w:r>
      <w:r>
        <w:rPr>
          <w:rFonts w:ascii="Arial" w:hAnsi="Arial"/>
          <w:noProof w:val="0"/>
          <w:rtl/>
        </w:rPr>
        <w:t xml:space="preserve"> בהתאם לסכום התביעה</w:t>
      </w:r>
      <w:r>
        <w:rPr>
          <w:rFonts w:ascii="Arial" w:hAnsi="Arial" w:hint="cs"/>
          <w:noProof w:val="0"/>
          <w:rtl/>
        </w:rPr>
        <w:t xml:space="preserve"> </w:t>
      </w:r>
      <w:r w:rsidRPr="000F772E">
        <w:rPr>
          <w:rFonts w:ascii="Arial" w:hAnsi="Arial"/>
          <w:noProof w:val="0"/>
          <w:rtl/>
        </w:rPr>
        <w:t>(בהתאם לסעיף 1 לתוספת הראשונה של תקנות בית המשפט לענ</w:t>
      </w:r>
      <w:r>
        <w:rPr>
          <w:rFonts w:ascii="Arial" w:hAnsi="Arial" w:hint="cs"/>
          <w:noProof w:val="0"/>
          <w:rtl/>
        </w:rPr>
        <w:t>י</w:t>
      </w:r>
      <w:r w:rsidRPr="000F772E">
        <w:rPr>
          <w:rFonts w:ascii="Arial" w:hAnsi="Arial"/>
          <w:noProof w:val="0"/>
          <w:rtl/>
        </w:rPr>
        <w:t>יני משפחה (אגרות), תשנ"ו - 1995), או אז פתוחה בפני המבקשים הדרך להגיש בקשה חדשה לפטור מאגרה, ולהשלים שם את כל הנתונים והמסמכים הדרושים, לרבות תדפיסי חשבונות בנק של כל התובעים, כלל מקורות הכנסה, לרבות של בני הזוג (ככל שישנם) ופירוט נכסים אחרים</w:t>
      </w:r>
      <w:r>
        <w:rPr>
          <w:rFonts w:ascii="Arial" w:hAnsi="Arial" w:hint="cs"/>
          <w:noProof w:val="0"/>
          <w:rtl/>
        </w:rPr>
        <w:t xml:space="preserve"> כדרישת בית משפט קמא</w:t>
      </w:r>
      <w:r w:rsidRPr="000F772E">
        <w:rPr>
          <w:rFonts w:ascii="Arial" w:hAnsi="Arial"/>
          <w:noProof w:val="0"/>
          <w:rtl/>
        </w:rPr>
        <w:t>.</w:t>
      </w:r>
    </w:p>
    <w:p w:rsidR="00670067" w:rsidRDefault="00670067" w:rsidP="00670067">
      <w:pPr>
        <w:spacing w:after="120"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r>
      <w:r>
        <w:rPr>
          <w:rFonts w:ascii="Arial" w:hAnsi="Arial" w:hint="cs"/>
          <w:b/>
          <w:bCs/>
          <w:noProof w:val="0"/>
          <w:rtl/>
        </w:rPr>
        <w:t xml:space="preserve">לנוכח כל האמור לעיל, </w:t>
      </w:r>
      <w:r w:rsidRPr="002D09E3">
        <w:rPr>
          <w:rFonts w:ascii="Arial" w:hAnsi="Arial" w:hint="cs"/>
          <w:b/>
          <w:bCs/>
          <w:noProof w:val="0"/>
          <w:rtl/>
        </w:rPr>
        <w:t>אני מורה על דחיית בקשת רשות ערעור זו, אף ללא צורך בתשובה</w:t>
      </w:r>
      <w:r>
        <w:rPr>
          <w:rFonts w:ascii="Arial" w:hAnsi="Arial" w:hint="cs"/>
          <w:noProof w:val="0"/>
          <w:rtl/>
        </w:rPr>
        <w:t>.</w:t>
      </w:r>
    </w:p>
    <w:p w:rsidR="00670067" w:rsidRDefault="00670067" w:rsidP="00670067">
      <w:pPr>
        <w:spacing w:after="120" w:line="360" w:lineRule="auto"/>
        <w:ind w:left="720" w:hanging="720"/>
        <w:jc w:val="both"/>
        <w:rPr>
          <w:rFonts w:ascii="Arial" w:hAnsi="Arial"/>
          <w:noProof w:val="0"/>
          <w:rtl/>
        </w:rPr>
      </w:pPr>
      <w:r>
        <w:rPr>
          <w:rFonts w:ascii="Arial" w:hAnsi="Arial" w:hint="cs"/>
          <w:noProof w:val="0"/>
          <w:rtl/>
        </w:rPr>
        <w:t>20.</w:t>
      </w:r>
      <w:r>
        <w:rPr>
          <w:rFonts w:ascii="Arial" w:hAnsi="Arial" w:hint="cs"/>
          <w:noProof w:val="0"/>
          <w:rtl/>
        </w:rPr>
        <w:tab/>
        <w:t xml:space="preserve">משלא התבקשה תשובה אין צו להוצאות. </w:t>
      </w:r>
    </w:p>
    <w:p w:rsidR="00670067" w:rsidRDefault="00670067" w:rsidP="00670067">
      <w:pPr>
        <w:spacing w:after="120" w:line="360" w:lineRule="auto"/>
        <w:ind w:left="720" w:hanging="720"/>
        <w:jc w:val="both"/>
        <w:rPr>
          <w:rFonts w:ascii="Arial" w:hAnsi="Arial"/>
          <w:noProof w:val="0"/>
          <w:rtl/>
        </w:rPr>
      </w:pPr>
    </w:p>
    <w:p w:rsidR="00694556" w:rsidRPr="00B95D6E" w:rsidRDefault="00670067" w:rsidP="00670067">
      <w:pPr>
        <w:spacing w:after="120" w:line="360" w:lineRule="auto"/>
        <w:ind w:left="720" w:hanging="720"/>
        <w:jc w:val="both"/>
        <w:rPr>
          <w:rFonts w:ascii="Arial" w:hAnsi="Arial"/>
          <w:noProof w:val="0"/>
          <w:rtl/>
        </w:rPr>
      </w:pPr>
      <w:r>
        <w:rPr>
          <w:rFonts w:ascii="Arial" w:hAnsi="Arial" w:hint="cs"/>
          <w:b/>
          <w:bCs/>
          <w:noProof w:val="0"/>
          <w:rtl/>
        </w:rPr>
        <w:t>החלטה זאת מותרת לפרסום תוך השמטת שמות הצדדים, וכל פרט מזהה אחר.</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ב' טבת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14 דצמבר 2023</w:t>
          </w:r>
        </w:sdtContent>
      </w:sdt>
      <w:r w:rsidR="00005C8B">
        <w:rPr>
          <w:rFonts w:ascii="Arial" w:hAnsi="Arial"/>
          <w:noProof w:val="0"/>
          <w:rtl/>
        </w:rPr>
        <w:t>, בהעדר הצדדים.</w:t>
      </w:r>
    </w:p>
    <w:p w:rsidR="00C43648" w:rsidRDefault="00CC5B0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08027218"/>
        </w:sdtPr>
        <w:sdtEndPr/>
        <w:sdtContent>
          <w:r w:rsidR="00D018FB">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70067">
      <w:headerReference w:type="even" r:id="rId10"/>
      <w:headerReference w:type="default" r:id="rId11"/>
      <w:footerReference w:type="even" r:id="rId12"/>
      <w:footerReference w:type="default" r:id="rId13"/>
      <w:headerReference w:type="first" r:id="rId14"/>
      <w:footerReference w:type="first" r:id="rId15"/>
      <w:pgSz w:w="11907" w:h="16840" w:code="9"/>
      <w:pgMar w:top="1440" w:right="850" w:bottom="1440" w:left="1134"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B06" w:rsidRDefault="00CC5B06">
      <w:r>
        <w:separator/>
      </w:r>
    </w:p>
  </w:endnote>
  <w:endnote w:type="continuationSeparator" w:id="0">
    <w:p w:rsidR="00CC5B06" w:rsidRDefault="00CC5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1AC" w:rsidRDefault="007B01A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C607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C6074">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1AC" w:rsidRDefault="007B01A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B06" w:rsidRDefault="00CC5B06">
      <w:r>
        <w:separator/>
      </w:r>
    </w:p>
  </w:footnote>
  <w:footnote w:type="continuationSeparator" w:id="0">
    <w:p w:rsidR="00CC5B06" w:rsidRDefault="00CC5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1AC" w:rsidRDefault="007B01A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0"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670067" w:rsidRDefault="00CC5B06" w:rsidP="003E52C7">
          <w:pPr>
            <w:rPr>
              <w:b/>
              <w:bCs/>
              <w:noProof w:val="0"/>
              <w:sz w:val="26"/>
              <w:szCs w:val="26"/>
              <w:rtl/>
            </w:rPr>
          </w:pPr>
          <w:sdt>
            <w:sdtPr>
              <w:rPr>
                <w:rtl/>
              </w:rPr>
              <w:alias w:val="1170"/>
              <w:tag w:val="1170"/>
              <w:id w:val="1066377040"/>
              <w:text w:multiLine="1"/>
            </w:sdtPr>
            <w:sdtEndPr/>
            <w:sdtContent>
              <w:r w:rsidR="00AC585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AC5857">
                <w:rPr>
                  <w:b/>
                  <w:bCs/>
                  <w:noProof w:val="0"/>
                  <w:sz w:val="26"/>
                  <w:szCs w:val="26"/>
                  <w:rtl/>
                </w:rPr>
                <w:t>22925-12-23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3E52C7">
                <w:rPr>
                  <w:rFonts w:hint="cs"/>
                  <w:b/>
                  <w:bCs/>
                  <w:noProof w:val="0"/>
                  <w:sz w:val="26"/>
                  <w:szCs w:val="26"/>
                  <w:rtl/>
                </w:rPr>
                <w:t>ל'</w:t>
              </w:r>
              <w:r w:rsidR="003E52C7">
                <w:rPr>
                  <w:b/>
                  <w:bCs/>
                  <w:noProof w:val="0"/>
                  <w:sz w:val="26"/>
                  <w:szCs w:val="26"/>
                  <w:rtl/>
                </w:rPr>
                <w:t xml:space="preserve"> ואח' נ' ל</w:t>
              </w:r>
              <w:r w:rsidR="003E52C7">
                <w:rPr>
                  <w:rFonts w:hint="cs"/>
                  <w:b/>
                  <w:bCs/>
                  <w:noProof w:val="0"/>
                  <w:sz w:val="26"/>
                  <w:szCs w:val="26"/>
                  <w:rtl/>
                </w:rPr>
                <w:t>'</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1AC" w:rsidRDefault="007B01A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2025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20253&amp;lt;/CaseID&amp;gt;_x000d__x000a_        &amp;lt;CaseMonth&amp;gt;12&amp;lt;/CaseMonth&amp;gt;_x000d__x000a_        &amp;lt;CaseYear&amp;gt;2023&amp;lt;/CaseYear&amp;gt;_x000d__x000a_        &amp;lt;CaseNumber&amp;gt;22925&amp;lt;/CaseNumber&amp;gt;_x000d__x000a_        &amp;lt;NumeratorGroupID&amp;gt;1&amp;lt;/NumeratorGroupID&amp;gt;_x000d__x000a_        &amp;lt;CaseName&amp;gt;ליפנסקי ואח&amp;#39; נ&amp;#39; לירנובוי(אסיר)&amp;lt;/CaseName&amp;gt;_x000d__x000a_        &amp;lt;CourtID&amp;gt;13&amp;lt;/CourtID&amp;gt;_x000d__x000a_        &amp;lt;CaseTypeID&amp;gt;10074&amp;lt;/CaseTypeID&amp;gt;_x000d__x000a_        &amp;lt;CaseInterestID&amp;gt;10176&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2925-12-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12-12T07:19:00+02:00&amp;lt;/CaseOpenDate&amp;gt;_x000d__x000a_        &amp;lt;PleaTypeID&amp;gt;5&amp;lt;/PleaTypeID&amp;gt;_x000d__x000a_        &amp;lt;CourtLevelID&amp;gt;2&amp;lt;/CourtLevelID&amp;gt;_x000d__x000a_        &amp;lt;CourtLevelCaseTypeInterestID&amp;gt;420&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tru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20253&amp;lt;/CaseID&amp;gt;_x000d__x000a_        &amp;lt;CaseMonth&amp;gt;12&amp;lt;/CaseMonth&amp;gt;_x000d__x000a_        &amp;lt;CaseYear&amp;gt;2023&amp;lt;/CaseYear&amp;gt;_x000d__x000a_        &amp;lt;CaseNumber&amp;gt;22925&amp;lt;/CaseNumber&amp;gt;_x000d__x000a_        &amp;lt;NumeratorGroupID&amp;gt;1&amp;lt;/NumeratorGroupID&amp;gt;_x000d__x000a_        &amp;lt;CaseName&amp;gt;ליפנסקי ואח&amp;#39; נ&amp;#39; לירנובוי(אסיר)&amp;lt;/CaseName&amp;gt;_x000d__x000a_        &amp;lt;CourtID&amp;gt;13&amp;lt;/CourtID&amp;gt;_x000d__x000a_        &amp;lt;CaseTypeID&amp;gt;10074&amp;lt;/CaseTypeID&amp;gt;_x000d__x000a_        &amp;lt;CaseInterestID&amp;gt;10176&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2925-12-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3-12-12T07:19:00+02:00&amp;lt;/CaseOpenDate&amp;gt;_x000d__x000a_        &amp;lt;PleaTypeID&amp;gt;5&amp;lt;/PleaTypeID&amp;gt;_x000d__x000a_        &amp;lt;CourtLevelID&amp;gt;2&amp;lt;/CourtLevelID&amp;gt;_x000d__x000a_        &amp;lt;CourtLevelCaseTypeInterestID&amp;gt;420&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584297&amp;lt;/DecisionID&amp;gt;_x000d__x000a_        &amp;lt;DecisionName&amp;gt;החלטה  שניתנה ע&amp;quot;י  חננאל שרעבי&amp;lt;/DecisionName&amp;gt;_x000d__x000a_        &amp;lt;DecisionStatusID&amp;gt;1&amp;lt;/DecisionStatusID&amp;gt;_x000d__x000a_        &amp;lt;DecisionStatusChangeDate&amp;gt;2023-12-14T09:43:56.243+02:00&amp;lt;/DecisionStatusChangeDate&amp;gt;_x000d__x000a_        &amp;lt;DecisionSignatureDate&amp;gt;2023-12-14T09:33:23.183+02:00&amp;lt;/DecisionSignatureDate&amp;gt;_x000d__x000a_        &amp;lt;DecisionSignatureUserID&amp;gt;056479827@GOV.IL&amp;lt;/DecisionSignatureUserID&amp;gt;_x000d__x000a_        &amp;lt;DecisionCreateDate&amp;gt;2023-12-14T09:40:57.387+02:00&amp;lt;/DecisionCreateDate&amp;gt;_x000d__x000a_        &amp;lt;DecisionChangeDate&amp;gt;2023-12-14T09:43:56.313+02: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850339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החלטה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48584297&amp;lt;/DecisionID&amp;gt;_x000d__x000a_        &amp;lt;CaseID&amp;gt;80820253&amp;lt;/CaseID&amp;gt;_x000d__x000a_        &amp;lt;IsOriginal&amp;gt;true&amp;lt;/IsOriginal&amp;gt;_x000d__x000a_        &amp;lt;IsDeleted&amp;gt;false&amp;lt;/IsDeleted&amp;gt;_x000d__x000a_        &amp;lt;CaseName&amp;gt;ליפנסקי ואח&amp;#39; נ&amp;#39; לירנובוי(אסיר)&amp;lt;/CaseName&amp;gt;_x000d__x000a_        &amp;lt;CaseDisplayIdentifier&amp;gt;22925-12-23 רמ&amp;quot;ש&amp;lt;/CaseDisplayIdentifier&amp;gt;_x000d__x000a_      &amp;lt;/dt_DecisionCase&amp;gt;_x000d__x000a_    &amp;lt;/DecisionDS&amp;gt;_x000d__x000a_  &amp;lt;/diffgr:diffgram&amp;gt;_x000d__x000a_&amp;lt;/DecisionDS&amp;gt;"/>
    <w:docVar w:name="DecisionID" w:val="148584297"/>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441C1"/>
    <w:rsid w:val="000529D2"/>
    <w:rsid w:val="000564AB"/>
    <w:rsid w:val="00064FBD"/>
    <w:rsid w:val="00082AB2"/>
    <w:rsid w:val="0009017F"/>
    <w:rsid w:val="000906FE"/>
    <w:rsid w:val="00096AF7"/>
    <w:rsid w:val="000A6D07"/>
    <w:rsid w:val="000B344B"/>
    <w:rsid w:val="000C3B0F"/>
    <w:rsid w:val="000C3B60"/>
    <w:rsid w:val="000E0DD2"/>
    <w:rsid w:val="000E3AF1"/>
    <w:rsid w:val="000F0BC8"/>
    <w:rsid w:val="000F0DD6"/>
    <w:rsid w:val="000F28E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3E52C7"/>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3D39"/>
    <w:rsid w:val="00524986"/>
    <w:rsid w:val="005268F6"/>
    <w:rsid w:val="00534284"/>
    <w:rsid w:val="00547DB7"/>
    <w:rsid w:val="005C0627"/>
    <w:rsid w:val="005F4F09"/>
    <w:rsid w:val="0061431B"/>
    <w:rsid w:val="00622BAA"/>
    <w:rsid w:val="006306CF"/>
    <w:rsid w:val="006318D8"/>
    <w:rsid w:val="00644E9A"/>
    <w:rsid w:val="00670067"/>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01AC"/>
    <w:rsid w:val="007B7765"/>
    <w:rsid w:val="007C5BDD"/>
    <w:rsid w:val="007D45E3"/>
    <w:rsid w:val="007E6115"/>
    <w:rsid w:val="007F4609"/>
    <w:rsid w:val="007F5ECB"/>
    <w:rsid w:val="00814468"/>
    <w:rsid w:val="008176A1"/>
    <w:rsid w:val="00820005"/>
    <w:rsid w:val="00841158"/>
    <w:rsid w:val="00844318"/>
    <w:rsid w:val="00850B12"/>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0450F"/>
    <w:rsid w:val="00B5356E"/>
    <w:rsid w:val="00B62AD7"/>
    <w:rsid w:val="00B66717"/>
    <w:rsid w:val="00B809AD"/>
    <w:rsid w:val="00B80CBD"/>
    <w:rsid w:val="00B86096"/>
    <w:rsid w:val="00B95D6E"/>
    <w:rsid w:val="00B964D9"/>
    <w:rsid w:val="00BA0A7C"/>
    <w:rsid w:val="00BA517C"/>
    <w:rsid w:val="00BB3D05"/>
    <w:rsid w:val="00BB73BE"/>
    <w:rsid w:val="00BC2D89"/>
    <w:rsid w:val="00BC6074"/>
    <w:rsid w:val="00BD6531"/>
    <w:rsid w:val="00BE05B2"/>
    <w:rsid w:val="00BF1908"/>
    <w:rsid w:val="00C22D93"/>
    <w:rsid w:val="00C23458"/>
    <w:rsid w:val="00C31120"/>
    <w:rsid w:val="00C34482"/>
    <w:rsid w:val="00C43648"/>
    <w:rsid w:val="00C50A9F"/>
    <w:rsid w:val="00C642FA"/>
    <w:rsid w:val="00CC5B06"/>
    <w:rsid w:val="00CC7622"/>
    <w:rsid w:val="00CD516B"/>
    <w:rsid w:val="00CD608F"/>
    <w:rsid w:val="00CE0084"/>
    <w:rsid w:val="00CF6BB7"/>
    <w:rsid w:val="00D018FB"/>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67DC5"/>
    <w:rsid w:val="00E80CBE"/>
    <w:rsid w:val="00E9269D"/>
    <w:rsid w:val="00E962E3"/>
    <w:rsid w:val="00EB6C79"/>
    <w:rsid w:val="00EC37E9"/>
    <w:rsid w:val="00F018AB"/>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B3F93" w:rsidP="008B3F93">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
      <w:docPartPr>
        <w:name w:val="132661E554A5414D9F82248FD716F02E"/>
        <w:category>
          <w:name w:val="כללי"/>
          <w:gallery w:val="placeholder"/>
        </w:category>
        <w:types>
          <w:type w:val="bbPlcHdr"/>
        </w:types>
        <w:behaviors>
          <w:behavior w:val="content"/>
        </w:behaviors>
        <w:guid w:val="{C9015969-459A-445E-AF01-C8A0BBB9174F}"/>
      </w:docPartPr>
      <w:docPartBody>
        <w:p w:rsidR="00AC47B9" w:rsidRDefault="008B3F93" w:rsidP="008B3F93">
          <w:pPr>
            <w:pStyle w:val="132661E554A5414D9F82248FD716F02E"/>
          </w:pPr>
          <w:r w:rsidRPr="00CD516B">
            <w:rPr>
              <w:rFonts w:ascii="Arial" w:hAnsi="Arial"/>
              <w:b/>
              <w:bCs/>
              <w:sz w:val="26"/>
              <w:szCs w:val="26"/>
              <w:rtl/>
            </w:rPr>
            <w:t>שם צד א' ללא שם של חסוי</w:t>
          </w:r>
        </w:p>
      </w:docPartBody>
    </w:docPart>
    <w:docPart>
      <w:docPartPr>
        <w:name w:val="60DBFF2458CE4AE7A5E8A0EB289C5EFE"/>
        <w:category>
          <w:name w:val="כללי"/>
          <w:gallery w:val="placeholder"/>
        </w:category>
        <w:types>
          <w:type w:val="bbPlcHdr"/>
        </w:types>
        <w:behaviors>
          <w:behavior w:val="content"/>
        </w:behaviors>
        <w:guid w:val="{EFAF8D9F-542E-44C1-B503-C627DB8F0DC0}"/>
      </w:docPartPr>
      <w:docPartBody>
        <w:p w:rsidR="00AC47B9" w:rsidRDefault="008B3F93" w:rsidP="008B3F93">
          <w:pPr>
            <w:pStyle w:val="60DBFF2458CE4AE7A5E8A0EB289C5EFE"/>
          </w:pPr>
          <w:r w:rsidRPr="00CD516B">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27127"/>
    <w:rsid w:val="002D02C4"/>
    <w:rsid w:val="002D09CE"/>
    <w:rsid w:val="00345C9D"/>
    <w:rsid w:val="0048651F"/>
    <w:rsid w:val="004B017A"/>
    <w:rsid w:val="005157ED"/>
    <w:rsid w:val="00556D67"/>
    <w:rsid w:val="00673B50"/>
    <w:rsid w:val="00793995"/>
    <w:rsid w:val="007C6F98"/>
    <w:rsid w:val="007E254A"/>
    <w:rsid w:val="008B3F93"/>
    <w:rsid w:val="008B4366"/>
    <w:rsid w:val="009133C7"/>
    <w:rsid w:val="009178E4"/>
    <w:rsid w:val="00961B27"/>
    <w:rsid w:val="009A36E7"/>
    <w:rsid w:val="00A44897"/>
    <w:rsid w:val="00AA7CE3"/>
    <w:rsid w:val="00AC47B9"/>
    <w:rsid w:val="00B50DB2"/>
    <w:rsid w:val="00B72BC2"/>
    <w:rsid w:val="00B91FA3"/>
    <w:rsid w:val="00BD69D1"/>
    <w:rsid w:val="00BE6557"/>
    <w:rsid w:val="00C96C06"/>
    <w:rsid w:val="00D24521"/>
    <w:rsid w:val="00D6580E"/>
    <w:rsid w:val="00E31BF6"/>
    <w:rsid w:val="00E81DB1"/>
    <w:rsid w:val="00F04DC1"/>
    <w:rsid w:val="00F2115B"/>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B3F9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8B3F93"/>
    <w:pPr>
      <w:bidi/>
      <w:spacing w:after="0" w:line="240" w:lineRule="auto"/>
    </w:pPr>
    <w:rPr>
      <w:rFonts w:ascii="Times New Roman" w:eastAsia="Times New Roman" w:hAnsi="Times New Roman" w:cs="David"/>
      <w:noProof/>
      <w:sz w:val="24"/>
      <w:szCs w:val="24"/>
    </w:rPr>
  </w:style>
  <w:style w:type="paragraph" w:customStyle="1" w:styleId="132661E554A5414D9F82248FD716F02E">
    <w:name w:val="132661E554A5414D9F82248FD716F02E"/>
    <w:rsid w:val="008B3F93"/>
    <w:pPr>
      <w:bidi/>
      <w:spacing w:after="160" w:line="259" w:lineRule="auto"/>
    </w:pPr>
  </w:style>
  <w:style w:type="paragraph" w:customStyle="1" w:styleId="60DBFF2458CE4AE7A5E8A0EB289C5EFE">
    <w:name w:val="60DBFF2458CE4AE7A5E8A0EB289C5EFE"/>
    <w:rsid w:val="008B3F93"/>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נחמה גורנשטיין, עזבון מנוחה יפה הדבה לירנובוי, חנה חסון, חיה ליפנסקי, רבקה לירנבוי, שניאור לירנובוי, דבורה עמר, מנוחה קדושים</RepresentatedOrRepresentativesNames>
        <RepresentatedOrRepresentativesCount>8</RepresentatedOrRepresentativesCount>
        <InvitedBy/>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263550379</CasePartyID>
        <PartyTypeID>2</PartyTypeID>
        <ActivityStatusID>1</ActivityStatusID>
        <PartyAliasID>22</PartyAliasID>
        <PartyAliasName>בא כוח מבקשים</PartyAliasName>
        <OrdinalNumber>1</OrdinalNumber>
        <LegalEntityID>399454</LegalEntityID>
        <CaseLegalEntityID>126944583</CaseLegalEntityID>
        <AuthenticationTypeID>4</AuthenticationTypeID>
        <AuthenticationTypeName>מ.ר.</AuthenticationTypeName>
        <LegalEntityNumber>26001</LegalEntityNumber>
        <IsMainPartyType>true</IsMainPartyType>
        <CaseDisplayIdentifier>22925-12-23</CaseDisplayIdentifier>
        <CaseTypeID>10074</CaseTypeID>
        <CaseTypeName>רשות ערעור משפחה (רמ"ש)</CaseTypeName>
        <CaseName>ליפנסקי ואח' נ' לירנובוי(אסיר)</CaseName>
        <FullAddress>העצמאות 66 חיפה </FullAddress>
        <MotionID>0</MotionID>
        <CasePleaID>0</CasePleaID>
        <FatherName xml:space="preserve">        </FatherName>
        <LinkedCaseID>0</LinkedCaseID>
        <PartyID>1</PartyID>
        <CasePartyCategoryID>2</CasePartyCategoryID>
        <LegalEntityAddressID>86407364</LegalEntityAddressID>
        <PleaTypeID>5</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IsPublicationProhibited>false</IsPublicationProhibited>
        <PublicationProhibitedFullName>דורית ענבר סברדליק</PublicationProhibitedFullName>
      </CaseParties>
      <CaseParties>
        <PartyTypeName>צד</PartyTypeName>
        <ProceedingType>כתב טענות עיקרי</ProceedingType>
        <PleaName>כתב בקשה</PleaName>
        <PartyBelonging>צד א'</PartyBelonging>
        <RoleName>מבקש 1 - תובע</RoleName>
        <IsSubProceeding>FALSE</IsSubProceeding>
        <FullName>חיה ליפנסקי</FullName>
        <FirstName>חיה מושקא</FirstName>
        <LastName>ליפינסקי</LastName>
        <PartyPropertyName/>
        <AuthenticationTypeAndNumber>ת"ז 201518933</AuthenticationTypeAndNumber>
        <RepresentatedOrRepresentativesNames>דורית ענבר סברדליק</RepresentatedOrRepresentativesNames>
        <RepresentatedOrRepresentativesCount>1</RepresentatedOrRepresentativesCount>
        <InvitedBy/>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263550370</CasePartyID>
        <PartyTypeID>1</PartyTypeID>
        <ActivityStatusID>1</ActivityStatusID>
        <PartyAliasID>3</PartyAliasID>
        <PartyAliasName>מבקש</PartyAliasName>
        <OrdinalNumber>1</OrdinalNumber>
        <LegalEntityID>76170795</LegalEntityID>
        <CaseLegalEntityID>126944574</CaseLegalEntityID>
        <AuthenticationTypeID>1</AuthenticationTypeID>
        <AuthenticationTypeName>ת"ז</AuthenticationTypeName>
        <LegalEntityNumber>201518933</LegalEntityNumber>
        <IsMainPartyType>true</IsMainPartyType>
        <CaseDisplayIdentifier>22925-12-23</CaseDisplayIdentifier>
        <CaseTypeID>10074</CaseTypeID>
        <CaseTypeName>רשות ערעור משפחה (רמ"ש)</CaseTypeName>
        <CaseName>ליפנסקי ואח' נ' לירנובוי(אסיר)</CaseName>
        <FullAddress>ירושלים 28 חיפה </FullAddress>
        <MotionID>0</MotionID>
        <CasePleaID>0</CasePleaID>
        <FatherName>נתן</FatherName>
        <LinkedCaseID>0</LinkedCaseID>
        <PartyID>1</PartyID>
        <CasePartyCategoryID>2</CasePartyCategoryID>
        <LegalEntityAddressID>88404737</LegalEntityAddressID>
        <PleaTypeID>5</PleaTypeID>
        <GroupPartyAlias>מבקשים</GroupPartyAlias>
        <IsConverted>false</IsConverted>
        <LegalEntityRegisteredNameID>6168290</LegalEntityRegisteredNameID>
        <LegalEntityNameID>95842473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חיה ליפנסקי</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נתן לירנובוי (אסיר)</FullName>
        <FirstName>נתן</FirstName>
        <LastName>לירנובוי</LastName>
        <PartyPropertyID>7</PartyPropertyID>
        <PartyPropertyName/>
        <AuthenticationTypeAndNumber>ת"ז 054131511</AuthenticationTypeAndNumber>
        <RepresentatedOrRepresentativesNames/>
        <RepresentatedOrRepresentativesCount>0</RepresentatedOrRepresentativesCount>
        <InvitedBy/>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263550377</CasePartyID>
        <PartyTypeID>1</PartyTypeID>
        <ActivityStatusID>1</ActivityStatusID>
        <PartyAliasID>4</PartyAliasID>
        <PartyAliasName>משיב</PartyAliasName>
        <OrdinalNumber>1</OrdinalNumber>
        <LegalEntityID>70928561</LegalEntityID>
        <CaseLegalEntityID>126944581</CaseLegalEntityID>
        <AuthenticationTypeID>1</AuthenticationTypeID>
        <AuthenticationTypeName>ת"ז</AuthenticationTypeName>
        <LegalEntityNumber>054131511</LegalEntityNumber>
        <IsMainPartyType>true</IsMainPartyType>
        <CaseDisplayIdentifier>22925-12-23</CaseDisplayIdentifier>
        <CaseTypeID>10074</CaseTypeID>
        <CaseTypeName>רשות ערעור משפחה (רמ"ש)</CaseTypeName>
        <CaseName>ליפנסקי ואח' נ' לירנובוי(אסיר)</CaseName>
        <FullAddress>המלך שלמה 3 חיפה </FullAddress>
        <MotionID>0</MotionID>
        <CasePleaID>0</CasePleaID>
        <FatherName>יוסף</FatherName>
        <LinkedCaseID>0</LinkedCaseID>
        <PartyID>2</PartyID>
        <CasePartyCategoryID>2</CasePartyCategoryID>
        <LegalEntityAddressID>88706062</LegalEntityAddressID>
        <PleaTypeID>5</PleaTypeID>
        <GroupPartyAlias>משיבים</GroupPartyAlias>
        <IsConverted>false</IsConverted>
        <LegalEntityRegisteredNameID>2968097</LegalEntityRegisteredNameID>
        <LegalEntityNameID>95838947</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נתן לירנובוי (אסיר)</PublicationProhibitedFullName>
      </CaseParties>
      <CaseParties>
        <PartyTypeName>צד</PartyTypeName>
        <ProceedingType>כתב טענות עיקרי</ProceedingType>
        <PleaName>כתב בקשה</PleaName>
        <PartyBelonging>צד א'</PartyBelonging>
        <RoleName>מבקש 2 - תובע</RoleName>
        <IsSubProceeding>FALSE</IsSubProceeding>
        <FullName>מנוחה קדושים</FullName>
        <FirstName>מנוחה רחל</FirstName>
        <LastName>קדשים</LastName>
        <PartyPropertyName/>
        <AuthenticationTypeAndNumber>ת"ז 313551509</AuthenticationTypeAndNumber>
        <RepresentatedOrRepresentativesNames>דורית ענבר סברדליק</RepresentatedOrRepresentativesNames>
        <RepresentatedOrRepresentativesCount>1</RepresentatedOrRepresentativesCount>
        <InvitedBy/>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263550371</CasePartyID>
        <PartyTypeID>1</PartyTypeID>
        <ActivityStatusID>1</ActivityStatusID>
        <PartyAliasID>3</PartyAliasID>
        <PartyAliasName>מבקש</PartyAliasName>
        <OrdinalNumber>2</OrdinalNumber>
        <LegalEntityID>72161533</LegalEntityID>
        <CaseLegalEntityID>126944575</CaseLegalEntityID>
        <AuthenticationTypeID>1</AuthenticationTypeID>
        <AuthenticationTypeName>ת"ז</AuthenticationTypeName>
        <LegalEntityNumber>313551509</LegalEntityNumber>
        <IsMainPartyType>true</IsMainPartyType>
        <CaseDisplayIdentifier>22925-12-23</CaseDisplayIdentifier>
        <CaseTypeID>10074</CaseTypeID>
        <CaseTypeName>רשות ערעור משפחה (רמ"ש)</CaseTypeName>
        <CaseName>ליפנסקי ואח' נ' לירנובוי(אסיר)</CaseName>
        <FullAddress>לשם 12 ירושלים גבעת זאב</FullAddress>
        <MotionID>0</MotionID>
        <CasePleaID>0</CasePleaID>
        <FatherName>נתן</FatherName>
        <LinkedCaseID>0</LinkedCaseID>
        <PartyID>1</PartyID>
        <CasePartyCategoryID>2</CasePartyCategoryID>
        <LegalEntityAddressID>88404738</LegalEntityAddressID>
        <GrandfatherName/>
        <DrivingLicenseNumber>0</DrivingLicenseNumber>
        <PleaTypeID>5</PleaTypeID>
        <GroupPartyAlias>מבקשים</GroupPartyAlias>
        <IsConverted>false</IsConverted>
        <LegalEntityRegisteredNameID>10474951</LegalEntityRegisteredNameID>
        <LegalEntityNameID>95842477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מנוחה קדושים</PublicationProhibitedFullName>
      </CaseParties>
      <CaseParties>
        <PartyTypeName>צד</PartyTypeName>
        <ProceedingType>כתב טענות עיקרי</ProceedingType>
        <PleaName>כתב בקשה</PleaName>
        <PartyBelonging>צד א'</PartyBelonging>
        <RoleName>מבקש 3 - תובע</RoleName>
        <IsSubProceeding>FALSE</IsSubProceeding>
        <FullName>דבורה עמר</FullName>
        <FirstName>דבורה לאה</FirstName>
        <LastName>עמרני</LastName>
        <PartyPropertyName/>
        <AuthenticationTypeAndNumber>ת"ז 312163025</AuthenticationTypeAndNumber>
        <RepresentatedOrRepresentativesNames>דורית ענבר סברדליק</RepresentatedOrRepresentativesNames>
        <RepresentatedOrRepresentativesCount>1</RepresentatedOrRepresentativesCount>
        <InvitedBy/>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263550372</CasePartyID>
        <PartyTypeID>1</PartyTypeID>
        <ActivityStatusID>1</ActivityStatusID>
        <PartyAliasID>3</PartyAliasID>
        <PartyAliasName>מבקש</PartyAliasName>
        <OrdinalNumber>3</OrdinalNumber>
        <LegalEntityID>75725970</LegalEntityID>
        <CaseLegalEntityID>126944576</CaseLegalEntityID>
        <AuthenticationTypeID>1</AuthenticationTypeID>
        <AuthenticationTypeName>ת"ז</AuthenticationTypeName>
        <LegalEntityNumber>312163025</LegalEntityNumber>
        <IsMainPartyType>true</IsMainPartyType>
        <CaseDisplayIdentifier>22925-12-23</CaseDisplayIdentifier>
        <CaseTypeID>10074</CaseTypeID>
        <CaseTypeName>רשות ערעור משפחה (רמ"ש)</CaseTypeName>
        <CaseName>ליפנסקי ואח' נ' לירנובוי(אסיר)</CaseName>
        <FullAddress>אנפה 16 הרצלייה </FullAddress>
        <MotionID>0</MotionID>
        <CasePleaID>0</CasePleaID>
        <FatherName>נתן</FatherName>
        <LinkedCaseID>0</LinkedCaseID>
        <PartyID>1</PartyID>
        <CasePartyCategoryID>2</CasePartyCategoryID>
        <LegalEntityAddressID>88404739</LegalEntityAddressID>
        <PleaTypeID>5</PleaTypeID>
        <GroupPartyAlias>מבקשים</GroupPartyAlias>
        <IsConverted>false</IsConverted>
        <LegalEntityRegisteredNameID>10488937</LegalEntityRegisteredNameID>
        <LegalEntityNameID>95842479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דבורה עמר</PublicationProhibitedFullName>
      </CaseParties>
      <CaseParties>
        <PartyTypeName>צד</PartyTypeName>
        <ProceedingType>כתב טענות עיקרי</ProceedingType>
        <PleaName>כתב בקשה</PleaName>
        <PartyBelonging>צד א'</PartyBelonging>
        <RoleName>מבקש 4 - תובע</RoleName>
        <IsSubProceeding>FALSE</IsSubProceeding>
        <FullName>נחמה גורנשטיין</FullName>
        <FirstName>נחמה דינה</FirstName>
        <LastName>גורנשטיין</LastName>
        <PartyPropertyName/>
        <AuthenticationTypeAndNumber>ת"ז 203638291</AuthenticationTypeAndNumber>
        <RepresentatedOrRepresentativesNames>דורית ענבר סברדליק</RepresentatedOrRepresentativesNames>
        <RepresentatedOrRepresentativesCount>1</RepresentatedOrRepresentativesCount>
        <InvitedBy/>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263550373</CasePartyID>
        <PartyTypeID>1</PartyTypeID>
        <ActivityStatusID>1</ActivityStatusID>
        <PartyAliasID>3</PartyAliasID>
        <PartyAliasName>מבקש</PartyAliasName>
        <OrdinalNumber>4</OrdinalNumber>
        <LegalEntityID>75725960</LegalEntityID>
        <CaseLegalEntityID>126944577</CaseLegalEntityID>
        <AuthenticationTypeID>1</AuthenticationTypeID>
        <AuthenticationTypeName>ת"ז</AuthenticationTypeName>
        <LegalEntityNumber>203638291</LegalEntityNumber>
        <IsMainPartyType>true</IsMainPartyType>
        <CaseDisplayIdentifier>22925-12-23</CaseDisplayIdentifier>
        <CaseTypeID>10074</CaseTypeID>
        <CaseTypeName>רשות ערעור משפחה (רמ"ש)</CaseTypeName>
        <CaseName>ליפנסקי ואח' נ' לירנובוי(אסיר)</CaseName>
        <FullAddress>המהרל 31/12 באר שבע </FullAddress>
        <MotionID>0</MotionID>
        <CasePleaID>0</CasePleaID>
        <FatherName>נתן</FatherName>
        <LinkedCaseID>0</LinkedCaseID>
        <PartyID>1</PartyID>
        <CasePartyCategoryID>2</CasePartyCategoryID>
        <LegalEntityAddressID>88404740</LegalEntityAddressID>
        <PleaTypeID>5</PleaTypeID>
        <GroupPartyAlias>מבקשים</GroupPartyAlias>
        <IsConverted>false</IsConverted>
        <LegalEntityRegisteredNameID>6270484</LegalEntityRegisteredNameID>
        <LegalEntityNameID>95842485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נחמה גורנשטיין</PublicationProhibitedFullName>
      </CaseParties>
      <CaseParties>
        <PartyTypeName>צד</PartyTypeName>
        <ProceedingType>כתב טענות עיקרי</ProceedingType>
        <PleaName>כתב בקשה</PleaName>
        <PartyBelonging>צד א'</PartyBelonging>
        <RoleName>מבקש 5 - תובע</RoleName>
        <IsSubProceeding>FALSE</IsSubProceeding>
        <FullName>רבקה לירנבוי</FullName>
        <FirstName>רבקה</FirstName>
        <LastName>לירנובוי</LastName>
        <PartyPropertyName/>
        <AuthenticationTypeAndNumber>ת"ז 318931177</AuthenticationTypeAndNumber>
        <RepresentatedOrRepresentativesNames>דורית ענבר סברדליק</RepresentatedOrRepresentativesNames>
        <RepresentatedOrRepresentativesCount>1</RepresentatedOrRepresentativesCount>
        <InvitedBy/>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263550374</CasePartyID>
        <PartyTypeID>1</PartyTypeID>
        <ActivityStatusID>1</ActivityStatusID>
        <PartyAliasID>3</PartyAliasID>
        <PartyAliasName>מבקש</PartyAliasName>
        <OrdinalNumber>5</OrdinalNumber>
        <LegalEntityID>72161535</LegalEntityID>
        <CaseLegalEntityID>126944578</CaseLegalEntityID>
        <AuthenticationTypeID>1</AuthenticationTypeID>
        <AuthenticationTypeName>ת"ז</AuthenticationTypeName>
        <LegalEntityNumber>318931177</LegalEntityNumber>
        <IsMainPartyType>true</IsMainPartyType>
        <CaseDisplayIdentifier>22925-12-23</CaseDisplayIdentifier>
        <CaseTypeID>10074</CaseTypeID>
        <CaseTypeName>רשות ערעור משפחה (רמ"ש)</CaseTypeName>
        <CaseName>ליפנסקי ואח' נ' לירנובוי(אסיר)</CaseName>
        <FullAddress>אוסישקין 7 בני ברק </FullAddress>
        <MotionID>0</MotionID>
        <CasePleaID>0</CasePleaID>
        <FatherName>נתן</FatherName>
        <LinkedCaseID>0</LinkedCaseID>
        <PartyID>1</PartyID>
        <CasePartyCategoryID>2</CasePartyCategoryID>
        <LegalEntityAddressID>88404741</LegalEntityAddressID>
        <PleaTypeID>5</PleaTypeID>
        <GroupPartyAlias>מבקשים</GroupPartyAlias>
        <IsConverted>false</IsConverted>
        <LegalEntityRegisteredNameID>10488938</LegalEntityRegisteredNameID>
        <LegalEntityNameID>95842510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רבקה לירנבוי</PublicationProhibitedFullName>
      </CaseParties>
      <CaseParties>
        <PartyTypeName>צד</PartyTypeName>
        <ProceedingType>כתב טענות עיקרי</ProceedingType>
        <PleaName>כתב בקשה</PleaName>
        <PartyBelonging>צד א'</PartyBelonging>
        <RoleName>מבקש 6 - תובע</RoleName>
        <IsSubProceeding>FALSE</IsSubProceeding>
        <FullName>שניאור לירנובוי</FullName>
        <FirstName>שניאור זלמן</FirstName>
        <LastName>לירנובוי</LastName>
        <PartyPropertyName/>
        <AuthenticationTypeAndNumber>ת"ז 212392146</AuthenticationTypeAndNumber>
        <RepresentatedOrRepresentativesNames>דורית ענבר סברדליק</RepresentatedOrRepresentativesNames>
        <RepresentatedOrRepresentativesCount>1</RepresentatedOrRepresentativesCount>
        <InvitedBy/>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263550375</CasePartyID>
        <PartyTypeID>1</PartyTypeID>
        <ActivityStatusID>1</ActivityStatusID>
        <PartyAliasID>3</PartyAliasID>
        <PartyAliasName>מבקש</PartyAliasName>
        <OrdinalNumber>6</OrdinalNumber>
        <LegalEntityID>72161534</LegalEntityID>
        <CaseLegalEntityID>126944579</CaseLegalEntityID>
        <AuthenticationTypeID>1</AuthenticationTypeID>
        <AuthenticationTypeName>ת"ז</AuthenticationTypeName>
        <LegalEntityNumber>212392146</LegalEntityNumber>
        <IsMainPartyType>true</IsMainPartyType>
        <CaseDisplayIdentifier>22925-12-23</CaseDisplayIdentifier>
        <CaseTypeID>10074</CaseTypeID>
        <CaseTypeName>רשות ערעור משפחה (רמ"ש)</CaseTypeName>
        <CaseName>ליפנסקי ואח' נ' לירנובוי(אסיר)</CaseName>
        <FullAddress>חניתה 65 חיפה </FullAddress>
        <MotionID>0</MotionID>
        <CasePleaID>0</CasePleaID>
        <FatherName>נתן</FatherName>
        <LinkedCaseID>0</LinkedCaseID>
        <PartyID>1</PartyID>
        <CasePartyCategoryID>2</CasePartyCategoryID>
        <LegalEntityAddressID>88404742</LegalEntityAddressID>
        <PleaTypeID>5</PleaTypeID>
        <GroupPartyAlias>מבקשים</GroupPartyAlias>
        <IsConverted>false</IsConverted>
        <LegalEntityRegisteredNameID>8304687</LegalEntityRegisteredNameID>
        <LegalEntityNameID>95842511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שניאור לירנובוי</PublicationProhibitedFullName>
      </CaseParties>
      <CaseParties>
        <PartyTypeName>צד</PartyTypeName>
        <ProceedingType>כתב טענות עיקרי</ProceedingType>
        <PleaName>כתב בקשה</PleaName>
        <PartyBelonging>צד א'</PartyBelonging>
        <RoleName>מבקש 7 - תובע</RoleName>
        <IsSubProceeding>FALSE</IsSubProceeding>
        <FullName>חנה חסון</FullName>
        <FirstName>חנה</FirstName>
        <LastName>חסון</LastName>
        <PartyPropertyName/>
        <AuthenticationTypeAndNumber>ת"ז 203372735</AuthenticationTypeAndNumber>
        <RepresentatedOrRepresentativesNames>דורית ענבר סברדליק</RepresentatedOrRepresentativesNames>
        <RepresentatedOrRepresentativesCount>1</RepresentatedOrRepresentativesCount>
        <InvitedBy/>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263550376</CasePartyID>
        <PartyTypeID>1</PartyTypeID>
        <ActivityStatusID>1</ActivityStatusID>
        <PartyAliasID>3</PartyAliasID>
        <PartyAliasName>מבקש</PartyAliasName>
        <OrdinalNumber>7</OrdinalNumber>
        <LegalEntityID>75725938</LegalEntityID>
        <CaseLegalEntityID>126944580</CaseLegalEntityID>
        <AuthenticationTypeID>1</AuthenticationTypeID>
        <AuthenticationTypeName>ת"ז</AuthenticationTypeName>
        <LegalEntityNumber>203372735</LegalEntityNumber>
        <IsMainPartyType>true</IsMainPartyType>
        <CaseDisplayIdentifier>22925-12-23</CaseDisplayIdentifier>
        <CaseTypeID>10074</CaseTypeID>
        <CaseTypeName>רשות ערעור משפחה (רמ"ש)</CaseTypeName>
        <CaseName>ליפנסקי ואח' נ' לירנובוי(אסיר)</CaseName>
        <FullAddress>מבצע נחשון 22 באר שבע </FullAddress>
        <MotionID>0</MotionID>
        <CasePleaID>0</CasePleaID>
        <FatherName>נתן</FatherName>
        <LinkedCaseID>0</LinkedCaseID>
        <PartyID>1</PartyID>
        <CasePartyCategoryID>2</CasePartyCategoryID>
        <LegalEntityAddressID>88405119</LegalEntityAddressID>
        <PleaTypeID>5</PleaTypeID>
        <GroupPartyAlias>מבקשים</GroupPartyAlias>
        <IsConverted>false</IsConverted>
        <LegalEntityRegisteredNameID>10479542</LegalEntityRegisteredNameID>
        <LegalEntityNameID>95842523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חנה חסון</PublicationProhibitedFullName>
      </CaseParties>
      <CaseParties>
        <PartyTypeName>צד</PartyTypeName>
        <ProceedingType>כתב טענות עיקרי</ProceedingType>
        <PleaName>כתב בקשה</PleaName>
        <PartyBelonging>צד א'</PartyBelonging>
        <RoleName>מבקש 8 - נתבע</RoleName>
        <IsSubProceeding>FALSE</IsSubProceeding>
        <FullName>עזבון מנוחה יפה הדבה לירנובוי (המנוח)</FullName>
        <FirstName>עזבון מנוחה יפה</FirstName>
        <LastName>הדבה לירנובוי</LastName>
        <PartyPropertyID>12</PartyPropertyID>
        <PartyPropertyName/>
        <AuthenticationTypeAndNumber>ת"ז 054533898</AuthenticationTypeAndNumber>
        <RepresentatedOrRepresentativesNames>דורית ענבר סברדליק</RepresentatedOrRepresentativesNames>
        <RepresentatedOrRepresentativesCount>1</RepresentatedOrRepresentativesCount>
        <InvitedBy/>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263550378</CasePartyID>
        <PartyTypeID>1</PartyTypeID>
        <ActivityStatusID>1</ActivityStatusID>
        <PartyAliasID>3</PartyAliasID>
        <PartyAliasName>מבקש</PartyAliasName>
        <OrdinalNumber>8</OrdinalNumber>
        <LegalEntityID>70928562</LegalEntityID>
        <CaseLegalEntityID>126944582</CaseLegalEntityID>
        <AuthenticationTypeID>1</AuthenticationTypeID>
        <AuthenticationTypeName>ת"ז</AuthenticationTypeName>
        <LegalEntityNumber>054533898</LegalEntityNumber>
        <IsMainPartyType>true</IsMainPartyType>
        <CaseDisplayIdentifier>22925-12-23</CaseDisplayIdentifier>
        <CaseTypeID>10074</CaseTypeID>
        <CaseTypeName>רשות ערעור משפחה (רמ"ש)</CaseTypeName>
        <CaseName>ליפנסקי ואח' נ' לירנובוי(אסיר)</CaseName>
        <FullAddress/>
        <MotionID>0</MotionID>
        <CasePleaID>0</CasePleaID>
        <FatherName>יהודה</FatherName>
        <LinkedCaseID>0</LinkedCaseID>
        <PartyID>1</PartyID>
        <CasePartyCategoryID>2</CasePartyCategoryID>
        <PleaTypeID>5</PleaTypeID>
        <GroupPartyAlias>מבקשים</GroupPartyAlias>
        <IsConverted>false</IsConverted>
        <LegalEntityNameID>95838932</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עזבון מנוחה יפה הדבה לירנובוי (המנוח)</PublicationProhibitedFullName>
      </CaseParties>
    </CasePartiesSelectionDS>
    <DecisionName>החלטה  שניתנה ע"י  חננאל שרעבי</DecisionName>
    <CourtDisplayName>בית המשפט המחוזי בחיפה בשבתו כבית-משפט לערעורים אזרחיים</CourtDisplayName>
    <IsCaseJudgePanel>false</IsCaseJudgePanel>
    <DecisionSignatureDate>2023-12-14T09:33:23.1820636+02:00</DecisionSignatureDate>
    <OpenCaseDate>2023-12-12T07:19:00+02:00</OpenCaseDate>
    <CaseFeeSum>0.000</CaseFeeSum>
    <DecisionTypeID>1</DecisionTypeID>
    <DecisionSignatureUserName>חננאל שרעבי</DecisionSignatureUserName>
    <DecisionSignatureDateHebrew>2023-12-14T09:33:23.1820636+02:00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ליפנסקי ואח' נ' לירנובוי(אסיר)</CaseName>
    <DecisionNumberInCase>1</DecisionNumberInCase>
  </dt_Decision>
  <dt_DecisionCase>
    <DecisionID>0</DecisionID>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נחמה גורנשטיין, עזבון מנוחה יפה הדבה לירנובוי, חנה חסון, חיה ליפנסקי, רבקה לירנבוי, שניאור לירנובוי, דבורה עמר, מנוחה קדושים</RepresentatedOrRepresentativesNames>
        <RepresentatedOrRepresentativesCount>8</RepresentatedOrRepresentativesCount>
        <InvitedBy/>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263550379</CasePartyID>
        <PartyTypeID>2</PartyTypeID>
        <ActivityStatusID>1</ActivityStatusID>
        <PartyAliasID>22</PartyAliasID>
        <PartyAliasName>בא כוח מבקשים</PartyAliasName>
        <OrdinalNumber>1</OrdinalNumber>
        <LegalEntityID>399454</LegalEntityID>
        <CaseLegalEntityID>126944583</CaseLegalEntityID>
        <AuthenticationTypeID>4</AuthenticationTypeID>
        <AuthenticationTypeName>מ.ר.</AuthenticationTypeName>
        <LegalEntityNumber>26001</LegalEntityNumber>
        <IsMainPartyType>true</IsMainPartyType>
        <CaseDisplayIdentifier>22925-12-23</CaseDisplayIdentifier>
        <CaseTypeID>10074</CaseTypeID>
        <CaseTypeName>רשות ערעור משפחה (רמ"ש)</CaseTypeName>
        <CaseName>ליפנסקי ואח' נ' לירנובוי(אסיר)</CaseName>
        <FullAddress>העצמאות 66 חיפה </FullAddress>
        <MotionID>0</MotionID>
        <CasePleaID>0</CasePleaID>
        <FatherName xml:space="preserve">        </FatherName>
        <LinkedCaseID>0</LinkedCaseID>
        <PartyID>1</PartyID>
        <CasePartyCategoryID>2</CasePartyCategoryID>
        <LegalEntityAddressID>86407364</LegalEntityAddressID>
        <PleaTypeID>5</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IsPublicationProhibited>false</IsPublicationProhibited>
        <PublicationProhibitedFullName>דורית ענבר סברדליק</PublicationProhibitedFullName>
      </CaseParties>
      <CaseParties>
        <PartyTypeName>צד</PartyTypeName>
        <ProceedingType>כתב טענות עיקרי</ProceedingType>
        <PleaName>כתב בקשה</PleaName>
        <PartyBelonging>צד א'</PartyBelonging>
        <RoleName>מבקש 1 - תובע</RoleName>
        <IsSubProceeding>FALSE</IsSubProceeding>
        <FullName>חיה ליפנסקי</FullName>
        <FirstName>חיה מושקא</FirstName>
        <LastName>ליפינסקי</LastName>
        <PartyPropertyName/>
        <AuthenticationTypeAndNumber>ת"ז 201518933</AuthenticationTypeAndNumber>
        <RepresentatedOrRepresentativesNames>דורית ענבר סברדליק</RepresentatedOrRepresentativesNames>
        <RepresentatedOrRepresentativesCount>1</RepresentatedOrRepresentativesCount>
        <InvitedBy/>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263550370</CasePartyID>
        <PartyTypeID>1</PartyTypeID>
        <ActivityStatusID>1</ActivityStatusID>
        <PartyAliasID>3</PartyAliasID>
        <PartyAliasName>מבקש</PartyAliasName>
        <OrdinalNumber>1</OrdinalNumber>
        <LegalEntityID>76170795</LegalEntityID>
        <CaseLegalEntityID>126944574</CaseLegalEntityID>
        <AuthenticationTypeID>1</AuthenticationTypeID>
        <AuthenticationTypeName>ת"ז</AuthenticationTypeName>
        <LegalEntityNumber>201518933</LegalEntityNumber>
        <IsMainPartyType>true</IsMainPartyType>
        <CaseDisplayIdentifier>22925-12-23</CaseDisplayIdentifier>
        <CaseTypeID>10074</CaseTypeID>
        <CaseTypeName>רשות ערעור משפחה (רמ"ש)</CaseTypeName>
        <CaseName>ליפנסקי ואח' נ' לירנובוי(אסיר)</CaseName>
        <FullAddress>ירושלים 28 חיפה </FullAddress>
        <MotionID>0</MotionID>
        <CasePleaID>0</CasePleaID>
        <FatherName>נתן</FatherName>
        <LinkedCaseID>0</LinkedCaseID>
        <PartyID>1</PartyID>
        <CasePartyCategoryID>2</CasePartyCategoryID>
        <LegalEntityAddressID>88404737</LegalEntityAddressID>
        <PleaTypeID>5</PleaTypeID>
        <GroupPartyAlias>מבקשים</GroupPartyAlias>
        <IsConverted>false</IsConverted>
        <LegalEntityRegisteredNameID>6168290</LegalEntityRegisteredNameID>
        <LegalEntityNameID>95842473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חיה ליפנסקי</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נתן לירנובוי (אסיר)</FullName>
        <FirstName>נתן</FirstName>
        <LastName>לירנובוי</LastName>
        <PartyPropertyID>7</PartyPropertyID>
        <PartyPropertyName/>
        <AuthenticationTypeAndNumber>ת"ז 054131511</AuthenticationTypeAndNumber>
        <RepresentatedOrRepresentativesNames/>
        <RepresentatedOrRepresentativesCount>0</RepresentatedOrRepresentativesCount>
        <InvitedBy/>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263550377</CasePartyID>
        <PartyTypeID>1</PartyTypeID>
        <ActivityStatusID>1</ActivityStatusID>
        <PartyAliasID>4</PartyAliasID>
        <PartyAliasName>משיב</PartyAliasName>
        <OrdinalNumber>1</OrdinalNumber>
        <LegalEntityID>70928561</LegalEntityID>
        <CaseLegalEntityID>126944581</CaseLegalEntityID>
        <AuthenticationTypeID>1</AuthenticationTypeID>
        <AuthenticationTypeName>ת"ז</AuthenticationTypeName>
        <LegalEntityNumber>054131511</LegalEntityNumber>
        <IsMainPartyType>true</IsMainPartyType>
        <CaseDisplayIdentifier>22925-12-23</CaseDisplayIdentifier>
        <CaseTypeID>10074</CaseTypeID>
        <CaseTypeName>רשות ערעור משפחה (רמ"ש)</CaseTypeName>
        <CaseName>ליפנסקי ואח' נ' לירנובוי(אסיר)</CaseName>
        <FullAddress>המלך שלמה 3 חיפה </FullAddress>
        <MotionID>0</MotionID>
        <CasePleaID>0</CasePleaID>
        <FatherName>יוסף</FatherName>
        <LinkedCaseID>0</LinkedCaseID>
        <PartyID>2</PartyID>
        <CasePartyCategoryID>2</CasePartyCategoryID>
        <LegalEntityAddressID>88706062</LegalEntityAddressID>
        <PleaTypeID>5</PleaTypeID>
        <GroupPartyAlias>משיבים</GroupPartyAlias>
        <IsConverted>false</IsConverted>
        <LegalEntityRegisteredNameID>2968097</LegalEntityRegisteredNameID>
        <LegalEntityNameID>95838947</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נתן לירנובוי (אסיר)</PublicationProhibitedFullName>
      </CaseParties>
      <CaseParties>
        <PartyTypeName>צד</PartyTypeName>
        <ProceedingType>כתב טענות עיקרי</ProceedingType>
        <PleaName>כתב בקשה</PleaName>
        <PartyBelonging>צד א'</PartyBelonging>
        <RoleName>מבקש 2 - תובע</RoleName>
        <IsSubProceeding>FALSE</IsSubProceeding>
        <FullName>מנוחה קדושים</FullName>
        <FirstName>מנוחה רחל</FirstName>
        <LastName>קדשים</LastName>
        <PartyPropertyName/>
        <AuthenticationTypeAndNumber>ת"ז 313551509</AuthenticationTypeAndNumber>
        <RepresentatedOrRepresentativesNames>דורית ענבר סברדליק</RepresentatedOrRepresentativesNames>
        <RepresentatedOrRepresentativesCount>1</RepresentatedOrRepresentativesCount>
        <InvitedBy/>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263550371</CasePartyID>
        <PartyTypeID>1</PartyTypeID>
        <ActivityStatusID>1</ActivityStatusID>
        <PartyAliasID>3</PartyAliasID>
        <PartyAliasName>מבקש</PartyAliasName>
        <OrdinalNumber>2</OrdinalNumber>
        <LegalEntityID>72161533</LegalEntityID>
        <CaseLegalEntityID>126944575</CaseLegalEntityID>
        <AuthenticationTypeID>1</AuthenticationTypeID>
        <AuthenticationTypeName>ת"ז</AuthenticationTypeName>
        <LegalEntityNumber>313551509</LegalEntityNumber>
        <IsMainPartyType>true</IsMainPartyType>
        <CaseDisplayIdentifier>22925-12-23</CaseDisplayIdentifier>
        <CaseTypeID>10074</CaseTypeID>
        <CaseTypeName>רשות ערעור משפחה (רמ"ש)</CaseTypeName>
        <CaseName>ליפנסקי ואח' נ' לירנובוי(אסיר)</CaseName>
        <FullAddress>לשם 12 ירושלים גבעת זאב</FullAddress>
        <MotionID>0</MotionID>
        <CasePleaID>0</CasePleaID>
        <FatherName>נתן</FatherName>
        <LinkedCaseID>0</LinkedCaseID>
        <PartyID>1</PartyID>
        <CasePartyCategoryID>2</CasePartyCategoryID>
        <LegalEntityAddressID>88404738</LegalEntityAddressID>
        <GrandfatherName/>
        <DrivingLicenseNumber>0</DrivingLicenseNumber>
        <PleaTypeID>5</PleaTypeID>
        <GroupPartyAlias>מבקשים</GroupPartyAlias>
        <IsConverted>false</IsConverted>
        <LegalEntityRegisteredNameID>10474951</LegalEntityRegisteredNameID>
        <LegalEntityNameID>95842477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מנוחה קדושים</PublicationProhibitedFullName>
      </CaseParties>
      <CaseParties>
        <PartyTypeName>צד</PartyTypeName>
        <ProceedingType>כתב טענות עיקרי</ProceedingType>
        <PleaName>כתב בקשה</PleaName>
        <PartyBelonging>צד א'</PartyBelonging>
        <RoleName>מבקש 3 - תובע</RoleName>
        <IsSubProceeding>FALSE</IsSubProceeding>
        <FullName>דבורה עמר</FullName>
        <FirstName>דבורה לאה</FirstName>
        <LastName>עמרני</LastName>
        <PartyPropertyName/>
        <AuthenticationTypeAndNumber>ת"ז 312163025</AuthenticationTypeAndNumber>
        <RepresentatedOrRepresentativesNames>דורית ענבר סברדליק</RepresentatedOrRepresentativesNames>
        <RepresentatedOrRepresentativesCount>1</RepresentatedOrRepresentativesCount>
        <InvitedBy/>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263550372</CasePartyID>
        <PartyTypeID>1</PartyTypeID>
        <ActivityStatusID>1</ActivityStatusID>
        <PartyAliasID>3</PartyAliasID>
        <PartyAliasName>מבקש</PartyAliasName>
        <OrdinalNumber>3</OrdinalNumber>
        <LegalEntityID>75725970</LegalEntityID>
        <CaseLegalEntityID>126944576</CaseLegalEntityID>
        <AuthenticationTypeID>1</AuthenticationTypeID>
        <AuthenticationTypeName>ת"ז</AuthenticationTypeName>
        <LegalEntityNumber>312163025</LegalEntityNumber>
        <IsMainPartyType>true</IsMainPartyType>
        <CaseDisplayIdentifier>22925-12-23</CaseDisplayIdentifier>
        <CaseTypeID>10074</CaseTypeID>
        <CaseTypeName>רשות ערעור משפחה (רמ"ש)</CaseTypeName>
        <CaseName>ליפנסקי ואח' נ' לירנובוי(אסיר)</CaseName>
        <FullAddress>אנפה 16 הרצלייה </FullAddress>
        <MotionID>0</MotionID>
        <CasePleaID>0</CasePleaID>
        <FatherName>נתן</FatherName>
        <LinkedCaseID>0</LinkedCaseID>
        <PartyID>1</PartyID>
        <CasePartyCategoryID>2</CasePartyCategoryID>
        <LegalEntityAddressID>88404739</LegalEntityAddressID>
        <PleaTypeID>5</PleaTypeID>
        <GroupPartyAlias>מבקשים</GroupPartyAlias>
        <IsConverted>false</IsConverted>
        <LegalEntityRegisteredNameID>10488937</LegalEntityRegisteredNameID>
        <LegalEntityNameID>95842479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דבורה עמר</PublicationProhibitedFullName>
      </CaseParties>
      <CaseParties>
        <PartyTypeName>צד</PartyTypeName>
        <ProceedingType>כתב טענות עיקרי</ProceedingType>
        <PleaName>כתב בקשה</PleaName>
        <PartyBelonging>צד א'</PartyBelonging>
        <RoleName>מבקש 4 - תובע</RoleName>
        <IsSubProceeding>FALSE</IsSubProceeding>
        <FullName>נחמה גורנשטיין</FullName>
        <FirstName>נחמה דינה</FirstName>
        <LastName>גורנשטיין</LastName>
        <PartyPropertyName/>
        <AuthenticationTypeAndNumber>ת"ז 203638291</AuthenticationTypeAndNumber>
        <RepresentatedOrRepresentativesNames>דורית ענבר סברדליק</RepresentatedOrRepresentativesNames>
        <RepresentatedOrRepresentativesCount>1</RepresentatedOrRepresentativesCount>
        <InvitedBy/>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263550373</CasePartyID>
        <PartyTypeID>1</PartyTypeID>
        <ActivityStatusID>1</ActivityStatusID>
        <PartyAliasID>3</PartyAliasID>
        <PartyAliasName>מבקש</PartyAliasName>
        <OrdinalNumber>4</OrdinalNumber>
        <LegalEntityID>75725960</LegalEntityID>
        <CaseLegalEntityID>126944577</CaseLegalEntityID>
        <AuthenticationTypeID>1</AuthenticationTypeID>
        <AuthenticationTypeName>ת"ז</AuthenticationTypeName>
        <LegalEntityNumber>203638291</LegalEntityNumber>
        <IsMainPartyType>true</IsMainPartyType>
        <CaseDisplayIdentifier>22925-12-23</CaseDisplayIdentifier>
        <CaseTypeID>10074</CaseTypeID>
        <CaseTypeName>רשות ערעור משפחה (רמ"ש)</CaseTypeName>
        <CaseName>ליפנסקי ואח' נ' לירנובוי(אסיר)</CaseName>
        <FullAddress>המהרל 31/12 באר שבע </FullAddress>
        <MotionID>0</MotionID>
        <CasePleaID>0</CasePleaID>
        <FatherName>נתן</FatherName>
        <LinkedCaseID>0</LinkedCaseID>
        <PartyID>1</PartyID>
        <CasePartyCategoryID>2</CasePartyCategoryID>
        <LegalEntityAddressID>88404740</LegalEntityAddressID>
        <PleaTypeID>5</PleaTypeID>
        <GroupPartyAlias>מבקשים</GroupPartyAlias>
        <IsConverted>false</IsConverted>
        <LegalEntityRegisteredNameID>6270484</LegalEntityRegisteredNameID>
        <LegalEntityNameID>95842485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נחמה גורנשטיין</PublicationProhibitedFullName>
      </CaseParties>
      <CaseParties>
        <PartyTypeName>צד</PartyTypeName>
        <ProceedingType>כתב טענות עיקרי</ProceedingType>
        <PleaName>כתב בקשה</PleaName>
        <PartyBelonging>צד א'</PartyBelonging>
        <RoleName>מבקש 5 - תובע</RoleName>
        <IsSubProceeding>FALSE</IsSubProceeding>
        <FullName>רבקה לירנבוי</FullName>
        <FirstName>רבקה</FirstName>
        <LastName>לירנובוי</LastName>
        <PartyPropertyName/>
        <AuthenticationTypeAndNumber>ת"ז 318931177</AuthenticationTypeAndNumber>
        <RepresentatedOrRepresentativesNames>דורית ענבר סברדליק</RepresentatedOrRepresentativesNames>
        <RepresentatedOrRepresentativesCount>1</RepresentatedOrRepresentativesCount>
        <InvitedBy/>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263550374</CasePartyID>
        <PartyTypeID>1</PartyTypeID>
        <ActivityStatusID>1</ActivityStatusID>
        <PartyAliasID>3</PartyAliasID>
        <PartyAliasName>מבקש</PartyAliasName>
        <OrdinalNumber>5</OrdinalNumber>
        <LegalEntityID>72161535</LegalEntityID>
        <CaseLegalEntityID>126944578</CaseLegalEntityID>
        <AuthenticationTypeID>1</AuthenticationTypeID>
        <AuthenticationTypeName>ת"ז</AuthenticationTypeName>
        <LegalEntityNumber>318931177</LegalEntityNumber>
        <IsMainPartyType>true</IsMainPartyType>
        <CaseDisplayIdentifier>22925-12-23</CaseDisplayIdentifier>
        <CaseTypeID>10074</CaseTypeID>
        <CaseTypeName>רשות ערעור משפחה (רמ"ש)</CaseTypeName>
        <CaseName>ליפנסקי ואח' נ' לירנובוי(אסיר)</CaseName>
        <FullAddress>אוסישקין 7 בני ברק </FullAddress>
        <MotionID>0</MotionID>
        <CasePleaID>0</CasePleaID>
        <FatherName>נתן</FatherName>
        <LinkedCaseID>0</LinkedCaseID>
        <PartyID>1</PartyID>
        <CasePartyCategoryID>2</CasePartyCategoryID>
        <LegalEntityAddressID>88404741</LegalEntityAddressID>
        <PleaTypeID>5</PleaTypeID>
        <GroupPartyAlias>מבקשים</GroupPartyAlias>
        <IsConverted>false</IsConverted>
        <LegalEntityRegisteredNameID>10488938</LegalEntityRegisteredNameID>
        <LegalEntityNameID>95842510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רבקה לירנבוי</PublicationProhibitedFullName>
      </CaseParties>
      <CaseParties>
        <PartyTypeName>צד</PartyTypeName>
        <ProceedingType>כתב טענות עיקרי</ProceedingType>
        <PleaName>כתב בקשה</PleaName>
        <PartyBelonging>צד א'</PartyBelonging>
        <RoleName>מבקש 6 - תובע</RoleName>
        <IsSubProceeding>FALSE</IsSubProceeding>
        <FullName>שניאור לירנובוי</FullName>
        <FirstName>שניאור זלמן</FirstName>
        <LastName>לירנובוי</LastName>
        <PartyPropertyName/>
        <AuthenticationTypeAndNumber>ת"ז 212392146</AuthenticationTypeAndNumber>
        <RepresentatedOrRepresentativesNames>דורית ענבר סברדליק</RepresentatedOrRepresentativesNames>
        <RepresentatedOrRepresentativesCount>1</RepresentatedOrRepresentativesCount>
        <InvitedBy/>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263550375</CasePartyID>
        <PartyTypeID>1</PartyTypeID>
        <ActivityStatusID>1</ActivityStatusID>
        <PartyAliasID>3</PartyAliasID>
        <PartyAliasName>מבקש</PartyAliasName>
        <OrdinalNumber>6</OrdinalNumber>
        <LegalEntityID>72161534</LegalEntityID>
        <CaseLegalEntityID>126944579</CaseLegalEntityID>
        <AuthenticationTypeID>1</AuthenticationTypeID>
        <AuthenticationTypeName>ת"ז</AuthenticationTypeName>
        <LegalEntityNumber>212392146</LegalEntityNumber>
        <IsMainPartyType>true</IsMainPartyType>
        <CaseDisplayIdentifier>22925-12-23</CaseDisplayIdentifier>
        <CaseTypeID>10074</CaseTypeID>
        <CaseTypeName>רשות ערעור משפחה (רמ"ש)</CaseTypeName>
        <CaseName>ליפנסקי ואח' נ' לירנובוי(אסיר)</CaseName>
        <FullAddress>חניתה 65 חיפה </FullAddress>
        <MotionID>0</MotionID>
        <CasePleaID>0</CasePleaID>
        <FatherName>נתן</FatherName>
        <LinkedCaseID>0</LinkedCaseID>
        <PartyID>1</PartyID>
        <CasePartyCategoryID>2</CasePartyCategoryID>
        <LegalEntityAddressID>88404742</LegalEntityAddressID>
        <PleaTypeID>5</PleaTypeID>
        <GroupPartyAlias>מבקשים</GroupPartyAlias>
        <IsConverted>false</IsConverted>
        <LegalEntityRegisteredNameID>8304687</LegalEntityRegisteredNameID>
        <LegalEntityNameID>95842511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שניאור לירנובוי</PublicationProhibitedFullName>
      </CaseParties>
      <CaseParties>
        <PartyTypeName>צד</PartyTypeName>
        <ProceedingType>כתב טענות עיקרי</ProceedingType>
        <PleaName>כתב בקשה</PleaName>
        <PartyBelonging>צד א'</PartyBelonging>
        <RoleName>מבקש 7 - תובע</RoleName>
        <IsSubProceeding>FALSE</IsSubProceeding>
        <FullName>חנה חסון</FullName>
        <FirstName>חנה</FirstName>
        <LastName>חסון</LastName>
        <PartyPropertyName/>
        <AuthenticationTypeAndNumber>ת"ז 203372735</AuthenticationTypeAndNumber>
        <RepresentatedOrRepresentativesNames>דורית ענבר סברדליק</RepresentatedOrRepresentativesNames>
        <RepresentatedOrRepresentativesCount>1</RepresentatedOrRepresentativesCount>
        <InvitedBy/>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263550376</CasePartyID>
        <PartyTypeID>1</PartyTypeID>
        <ActivityStatusID>1</ActivityStatusID>
        <PartyAliasID>3</PartyAliasID>
        <PartyAliasName>מבקש</PartyAliasName>
        <OrdinalNumber>7</OrdinalNumber>
        <LegalEntityID>75725938</LegalEntityID>
        <CaseLegalEntityID>126944580</CaseLegalEntityID>
        <AuthenticationTypeID>1</AuthenticationTypeID>
        <AuthenticationTypeName>ת"ז</AuthenticationTypeName>
        <LegalEntityNumber>203372735</LegalEntityNumber>
        <IsMainPartyType>true</IsMainPartyType>
        <CaseDisplayIdentifier>22925-12-23</CaseDisplayIdentifier>
        <CaseTypeID>10074</CaseTypeID>
        <CaseTypeName>רשות ערעור משפחה (רמ"ש)</CaseTypeName>
        <CaseName>ליפנסקי ואח' נ' לירנובוי(אסיר)</CaseName>
        <FullAddress>מבצע נחשון 22 באר שבע </FullAddress>
        <MotionID>0</MotionID>
        <CasePleaID>0</CasePleaID>
        <FatherName>נתן</FatherName>
        <LinkedCaseID>0</LinkedCaseID>
        <PartyID>1</PartyID>
        <CasePartyCategoryID>2</CasePartyCategoryID>
        <LegalEntityAddressID>88405119</LegalEntityAddressID>
        <PleaTypeID>5</PleaTypeID>
        <GroupPartyAlias>מבקשים</GroupPartyAlias>
        <IsConverted>false</IsConverted>
        <LegalEntityRegisteredNameID>10479542</LegalEntityRegisteredNameID>
        <LegalEntityNameID>95842523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חנה חסון</PublicationProhibitedFullName>
      </CaseParties>
      <CaseParties>
        <PartyTypeName>צד</PartyTypeName>
        <ProceedingType>כתב טענות עיקרי</ProceedingType>
        <PleaName>כתב בקשה</PleaName>
        <PartyBelonging>צד א'</PartyBelonging>
        <RoleName>מבקש 8 - נתבע</RoleName>
        <IsSubProceeding>FALSE</IsSubProceeding>
        <FullName>עזבון מנוחה יפה הדבה לירנובוי (המנוח)</FullName>
        <FirstName>עזבון מנוחה יפה</FirstName>
        <LastName>הדבה לירנובוי</LastName>
        <PartyPropertyID>12</PartyPropertyID>
        <PartyPropertyName/>
        <AuthenticationTypeAndNumber>ת"ז 054533898</AuthenticationTypeAndNumber>
        <RepresentatedOrRepresentativesNames>דורית ענבר סברדליק</RepresentatedOrRepresentativesNames>
        <RepresentatedOrRepresentativesCount>1</RepresentatedOrRepresentativesCount>
        <InvitedBy/>
        <CaseID>80820253</CaseID>
        <CaseJudicialPersonPresentationDS>
          <CaseJudicalPersonActive>
            <CaseID>80820253</CaseID>
            <JudicialPersonID>056479827@GOV.IL</JudicialPersonID>
            <JudicialPersonTypeID>1</JudicialPersonTypeID>
            <JudicialTypeID>1</JudicialTypeID>
            <IsChairman>false</IsChairman>
            <TreatmentStartDate>2023-12-12T09:09:54.273+02:00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263550378</CasePartyID>
        <PartyTypeID>1</PartyTypeID>
        <ActivityStatusID>1</ActivityStatusID>
        <PartyAliasID>3</PartyAliasID>
        <PartyAliasName>מבקש</PartyAliasName>
        <OrdinalNumber>8</OrdinalNumber>
        <LegalEntityID>70928562</LegalEntityID>
        <CaseLegalEntityID>126944582</CaseLegalEntityID>
        <AuthenticationTypeID>1</AuthenticationTypeID>
        <AuthenticationTypeName>ת"ז</AuthenticationTypeName>
        <LegalEntityNumber>054533898</LegalEntityNumber>
        <IsMainPartyType>true</IsMainPartyType>
        <CaseDisplayIdentifier>22925-12-23</CaseDisplayIdentifier>
        <CaseTypeID>10074</CaseTypeID>
        <CaseTypeName>רשות ערעור משפחה (רמ"ש)</CaseTypeName>
        <CaseName>ליפנסקי ואח' נ' לירנובוי(אסיר)</CaseName>
        <FullAddress/>
        <MotionID>0</MotionID>
        <CasePleaID>0</CasePleaID>
        <FatherName>יהודה</FatherName>
        <LinkedCaseID>0</LinkedCaseID>
        <PartyID>1</PartyID>
        <CasePartyCategoryID>2</CasePartyCategoryID>
        <PleaTypeID>5</PleaTypeID>
        <GroupPartyAlias>מבקשים</GroupPartyAlias>
        <IsConverted>false</IsConverted>
        <LegalEntityNameID>95838932</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עזבון מנוחה יפה הדבה לירנובוי (המנוח)</PublicationProhibitedFullName>
      </CaseParties>
    </CasePartiesSelectionDS>
    <CaseName>ליפנסקי ואח' נ' לירנובוי(אסיר)</CaseName>
    <CaseDisplayIdentifier>22925-12-23</CaseDisplayIdentifier>
    <CaseInterestID>10176</CaseInterestID>
    <CaseTypeShortName>רמ"ש</CaseTypeShortName>
  </dt_DecisionCase>
  <dt_DecisionJudgePanel>
    <JudgeID>056479827@GOV.IL</JudgeID>
    <DisplayName>חננאל שרעבי</DisplayName>
    <RoleName>שופט</RoleName>
    <UserTitleName>שופט</UserTitleName>
  </dt_DecisionJudgePanel>
  <dt_LegalEntityDetails>
    <PartyID>1</PartyID>
    <PartyTypeID>1</PartyTypeID>
    <DecisionID>0</DecisionID>
    <StreetName>ירושלים 28</StreetName>
    <CityName>חיפה</CityName>
    <FullName>חיה ליפנסקי</FullName>
    <IsPublicationProhibited>false</IsPublicationProhibited>
  </dt_LegalEntityDetails>
  <dt_LegalEntityDetails>
    <PartyID>2</PartyID>
    <PartyTypeID>1</PartyTypeID>
    <DecisionID>0</DecisionID>
    <StreetName>המלך שלמה 3</StreetName>
    <CityName>חיפה</CityName>
    <FullName>נתן לירנובוי</FullName>
    <IsPublicationProhibited>false</IsPublicationProhibited>
  </dt_LegalEntityDetails>
  <dt_LegalEntityDetails>
    <Fax>073-7308559</Fax>
    <Phone>073-7308500</Phone>
    <PartyID>1</PartyID>
    <PartyTypeID>2</PartyTypeID>
    <DecisionID>0</DecisionID>
    <StreetName>העצמאות 66</StreetName>
    <CityName>חיפה</CityName>
    <FullName>דורית ענבר סברדליק</FullName>
    <Email>doritislaw@gmail.com</Email>
    <IsPublicationProhibited>false</IsPublicationProhibited>
  </dt_LegalEntityDetails>
  <dt_LegalEntityDetails>
    <AddressDesc>גבעת זאב</AddressDesc>
    <PartyID>1</PartyID>
    <PartyTypeID>1</PartyTypeID>
    <DecisionID>0</DecisionID>
    <StreetName>לשם 12</StreetName>
    <CityName>ירושלים</CityName>
    <FullName>מנוחה קדושים</FullName>
    <IsPublicationProhibited>false</IsPublicationProhibited>
  </dt_LegalEntityDetails>
  <dt_LegalEntityDetails>
    <PartyID>1</PartyID>
    <PartyTypeID>1</PartyTypeID>
    <DecisionID>0</DecisionID>
    <StreetName>אנפה 16</StreetName>
    <CityName>הרצלייה</CityName>
    <FullName>דבורה עמר</FullName>
    <IsPublicationProhibited>false</IsPublicationProhibited>
  </dt_LegalEntityDetails>
  <dt_LegalEntityDetails>
    <PartyID>1</PartyID>
    <PartyTypeID>1</PartyTypeID>
    <DecisionID>0</DecisionID>
    <StreetName>המהרל 31/12</StreetName>
    <CityName>באר שבע</CityName>
    <FullName>נחמה גורנשטיין</FullName>
    <IsPublicationProhibited>false</IsPublicationProhibited>
  </dt_LegalEntityDetails>
  <dt_LegalEntityDetails>
    <PartyID>1</PartyID>
    <PartyTypeID>1</PartyTypeID>
    <DecisionID>0</DecisionID>
    <StreetName>אוסישקין 7</StreetName>
    <CityName>בני ברק</CityName>
    <FullName>רבקה לירנבוי</FullName>
    <IsPublicationProhibited>false</IsPublicationProhibited>
  </dt_LegalEntityDetails>
  <dt_LegalEntityDetails>
    <PartyID>1</PartyID>
    <PartyTypeID>1</PartyTypeID>
    <DecisionID>0</DecisionID>
    <StreetName>חניתה 65</StreetName>
    <CityName>חיפה</CityName>
    <FullName>שניאור לירנובוי</FullName>
    <IsPublicationProhibited>false</IsPublicationProhibited>
  </dt_LegalEntityDetails>
  <dt_LegalEntityDetails>
    <PartyID>1</PartyID>
    <PartyTypeID>1</PartyTypeID>
    <DecisionID>0</DecisionID>
    <StreetName>מבצע נחשון 22</StreetName>
    <CityName>באר שבע</CityName>
    <FullName>חנה חסון</FullName>
    <IsPublicationProhibited>false</IsPublicationProhibited>
  </dt_LegalEntityDetails>
  <dt_LegalEntityDetails>
    <PartyID>1</PartyID>
    <PartyTypeID>1</PartyTypeID>
    <DecisionID>0</DecisionID>
    <FullName>עזבון מנוחה יפה הדבה לירנובוי</FullName>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D16D3-E2A7-4F28-A258-E41D8C75AB37}">
  <ds:schemaRefs/>
</ds:datastoreItem>
</file>

<file path=customXml/itemProps2.xml><?xml version="1.0" encoding="utf-8"?>
<ds:datastoreItem xmlns:ds="http://schemas.openxmlformats.org/officeDocument/2006/customXml" ds:itemID="{845F9269-B439-49A2-9090-1ECCA4D49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1382</Words>
  <Characters>6912</Characters>
  <Application>Microsoft Office Word</Application>
  <DocSecurity>0</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2023-12-24T13:33:00Z</dcterms:created>
  <dcterms:modified xsi:type="dcterms:W3CDTF">2023-12-24T13:33:00Z</dcterms:modified>
</cp:coreProperties>
</file>